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3B4E" w:rsidRPr="008C2030" w:rsidRDefault="00912784" w:rsidP="00803B4E">
      <w:pPr>
        <w:pStyle w:val="CRCoverPage"/>
        <w:tabs>
          <w:tab w:val="right" w:pos="9360"/>
        </w:tabs>
        <w:spacing w:after="0" w:line="276" w:lineRule="auto"/>
        <w:jc w:val="both"/>
        <w:rPr>
          <w:rFonts w:eastAsiaTheme="minorEastAsia"/>
          <w:b/>
          <w:sz w:val="22"/>
          <w:szCs w:val="22"/>
          <w:lang w:eastAsia="zh-CN"/>
        </w:rPr>
      </w:pPr>
      <w:bookmarkStart w:id="0" w:name="_Toc193024528"/>
      <w:r w:rsidRPr="00AD4D30">
        <w:rPr>
          <w:b/>
          <w:sz w:val="22"/>
          <w:szCs w:val="22"/>
        </w:rPr>
        <w:t xml:space="preserve">3GPP TSG RAN WG1 NR </w:t>
      </w:r>
      <w:r w:rsidR="00C43AF5" w:rsidRPr="00C43AF5">
        <w:rPr>
          <w:b/>
          <w:sz w:val="22"/>
          <w:szCs w:val="22"/>
        </w:rPr>
        <w:t>Meeting #90</w:t>
      </w:r>
      <w:r>
        <w:rPr>
          <w:b/>
          <w:sz w:val="22"/>
          <w:szCs w:val="22"/>
        </w:rPr>
        <w:tab/>
      </w:r>
      <w:r w:rsidR="009053DB" w:rsidRPr="008C2030">
        <w:rPr>
          <w:b/>
          <w:sz w:val="22"/>
          <w:szCs w:val="22"/>
        </w:rPr>
        <w:t>R1-</w:t>
      </w:r>
      <w:r w:rsidR="00427EF9" w:rsidRPr="008C2030">
        <w:rPr>
          <w:b/>
          <w:sz w:val="22"/>
          <w:szCs w:val="22"/>
        </w:rPr>
        <w:t>17</w:t>
      </w:r>
      <w:r w:rsidR="00FE5B28">
        <w:rPr>
          <w:rFonts w:eastAsiaTheme="minorEastAsia"/>
          <w:b/>
          <w:sz w:val="22"/>
          <w:szCs w:val="22"/>
          <w:lang w:eastAsia="zh-CN"/>
        </w:rPr>
        <w:t>12668</w:t>
      </w:r>
      <w:r w:rsidR="00427EF9" w:rsidRPr="008C2030">
        <w:rPr>
          <w:rFonts w:eastAsia="SimSun" w:hint="eastAsia"/>
          <w:b/>
          <w:sz w:val="22"/>
          <w:szCs w:val="22"/>
          <w:lang w:eastAsia="zh-CN"/>
        </w:rPr>
        <w:t xml:space="preserve">    </w:t>
      </w:r>
      <w:r w:rsidR="00427EF9" w:rsidRPr="008C2030">
        <w:rPr>
          <w:rFonts w:hint="eastAsia"/>
          <w:b/>
          <w:sz w:val="22"/>
          <w:szCs w:val="22"/>
        </w:rPr>
        <w:t xml:space="preserve">           </w:t>
      </w:r>
      <w:r w:rsidR="00427EF9" w:rsidRPr="008C2030" w:rsidDel="009053DB">
        <w:rPr>
          <w:b/>
          <w:sz w:val="22"/>
          <w:szCs w:val="22"/>
        </w:rPr>
        <w:t xml:space="preserve"> </w:t>
      </w:r>
    </w:p>
    <w:p w:rsidR="00803B4E" w:rsidRPr="008C2030" w:rsidRDefault="00C43AF5" w:rsidP="00803B4E">
      <w:pPr>
        <w:pStyle w:val="CRCoverPage"/>
        <w:tabs>
          <w:tab w:val="right" w:pos="9360"/>
        </w:tabs>
        <w:spacing w:after="0" w:line="276" w:lineRule="auto"/>
        <w:jc w:val="both"/>
        <w:rPr>
          <w:b/>
          <w:sz w:val="22"/>
          <w:szCs w:val="22"/>
        </w:rPr>
      </w:pPr>
      <w:r w:rsidRPr="00C43AF5">
        <w:rPr>
          <w:b/>
          <w:sz w:val="22"/>
          <w:szCs w:val="22"/>
        </w:rPr>
        <w:t>Prague, Czech Republic, 21 – 25 August 2017</w:t>
      </w:r>
    </w:p>
    <w:p w:rsidR="005557FA" w:rsidRPr="00803B4E" w:rsidRDefault="005557FA" w:rsidP="005557FA">
      <w:pPr>
        <w:pStyle w:val="Header"/>
        <w:rPr>
          <w:rFonts w:eastAsia="SimSun" w:cs="Arial"/>
          <w:bCs/>
          <w:sz w:val="22"/>
          <w:szCs w:val="22"/>
          <w:lang w:eastAsia="zh-CN"/>
        </w:rPr>
      </w:pPr>
    </w:p>
    <w:p w:rsidR="005557FA" w:rsidRPr="00912784" w:rsidRDefault="005557FA" w:rsidP="005557FA">
      <w:pPr>
        <w:pStyle w:val="Header"/>
        <w:tabs>
          <w:tab w:val="left" w:pos="1701"/>
        </w:tabs>
        <w:rPr>
          <w:noProof w:val="0"/>
          <w:sz w:val="22"/>
          <w:szCs w:val="22"/>
        </w:rPr>
      </w:pPr>
      <w:r w:rsidRPr="00912784">
        <w:rPr>
          <w:noProof w:val="0"/>
          <w:sz w:val="22"/>
          <w:szCs w:val="22"/>
        </w:rPr>
        <w:t xml:space="preserve">Source: </w:t>
      </w:r>
      <w:r w:rsidRPr="00912784">
        <w:rPr>
          <w:noProof w:val="0"/>
          <w:sz w:val="22"/>
          <w:szCs w:val="22"/>
        </w:rPr>
        <w:tab/>
      </w:r>
      <w:r w:rsidRPr="00912784">
        <w:rPr>
          <w:rFonts w:hint="eastAsia"/>
          <w:noProof w:val="0"/>
          <w:sz w:val="22"/>
          <w:szCs w:val="22"/>
        </w:rPr>
        <w:t>ZTE</w:t>
      </w:r>
    </w:p>
    <w:p w:rsidR="005557FA" w:rsidRPr="00912784" w:rsidRDefault="005557FA" w:rsidP="005557FA">
      <w:pPr>
        <w:pStyle w:val="Header"/>
        <w:tabs>
          <w:tab w:val="left" w:pos="1701"/>
        </w:tabs>
        <w:rPr>
          <w:noProof w:val="0"/>
          <w:sz w:val="22"/>
          <w:szCs w:val="22"/>
        </w:rPr>
      </w:pPr>
      <w:r w:rsidRPr="00912784">
        <w:rPr>
          <w:noProof w:val="0"/>
          <w:sz w:val="22"/>
          <w:szCs w:val="22"/>
        </w:rPr>
        <w:t xml:space="preserve">Title: </w:t>
      </w:r>
      <w:r w:rsidRPr="00912784">
        <w:rPr>
          <w:rFonts w:hint="eastAsia"/>
          <w:noProof w:val="0"/>
          <w:sz w:val="22"/>
          <w:szCs w:val="22"/>
        </w:rPr>
        <w:t xml:space="preserve">                  </w:t>
      </w:r>
      <w:r w:rsidR="003363D6" w:rsidRPr="00912784">
        <w:rPr>
          <w:noProof w:val="0"/>
          <w:sz w:val="22"/>
          <w:szCs w:val="22"/>
        </w:rPr>
        <w:t xml:space="preserve">About </w:t>
      </w:r>
      <w:r w:rsidR="00F00C9A" w:rsidRPr="00912784">
        <w:rPr>
          <w:rFonts w:hint="eastAsia"/>
          <w:noProof w:val="0"/>
          <w:sz w:val="22"/>
          <w:szCs w:val="22"/>
        </w:rPr>
        <w:t>pre</w:t>
      </w:r>
      <w:r w:rsidR="00E5078F" w:rsidRPr="00912784">
        <w:rPr>
          <w:rFonts w:hint="eastAsia"/>
          <w:noProof w:val="0"/>
          <w:sz w:val="22"/>
          <w:szCs w:val="22"/>
        </w:rPr>
        <w:t>-</w:t>
      </w:r>
      <w:r w:rsidR="00F00C9A" w:rsidRPr="00912784">
        <w:rPr>
          <w:rFonts w:hint="eastAsia"/>
          <w:noProof w:val="0"/>
          <w:sz w:val="22"/>
          <w:szCs w:val="22"/>
        </w:rPr>
        <w:t>emption</w:t>
      </w:r>
      <w:r w:rsidR="001745E4" w:rsidRPr="00912784">
        <w:rPr>
          <w:rFonts w:hint="eastAsia"/>
          <w:noProof w:val="0"/>
          <w:sz w:val="22"/>
          <w:szCs w:val="22"/>
        </w:rPr>
        <w:t xml:space="preserve"> </w:t>
      </w:r>
      <w:r w:rsidR="00953694" w:rsidRPr="00912784">
        <w:rPr>
          <w:rFonts w:hint="eastAsia"/>
          <w:noProof w:val="0"/>
          <w:sz w:val="22"/>
          <w:szCs w:val="22"/>
        </w:rPr>
        <w:t>indication</w:t>
      </w:r>
    </w:p>
    <w:p w:rsidR="005557FA" w:rsidRPr="00912784" w:rsidRDefault="005557FA" w:rsidP="005557FA">
      <w:pPr>
        <w:pStyle w:val="Header"/>
        <w:tabs>
          <w:tab w:val="left" w:pos="1701"/>
        </w:tabs>
        <w:rPr>
          <w:noProof w:val="0"/>
          <w:sz w:val="22"/>
          <w:szCs w:val="22"/>
        </w:rPr>
      </w:pPr>
      <w:r w:rsidRPr="00912784">
        <w:rPr>
          <w:noProof w:val="0"/>
          <w:sz w:val="22"/>
          <w:szCs w:val="22"/>
        </w:rPr>
        <w:t>Agenda item:</w:t>
      </w:r>
      <w:r w:rsidRPr="00912784">
        <w:rPr>
          <w:noProof w:val="0"/>
          <w:sz w:val="22"/>
          <w:szCs w:val="22"/>
        </w:rPr>
        <w:tab/>
      </w:r>
      <w:r w:rsidR="00427EF9">
        <w:rPr>
          <w:rFonts w:eastAsiaTheme="minorEastAsia" w:hint="eastAsia"/>
          <w:noProof w:val="0"/>
          <w:sz w:val="22"/>
          <w:szCs w:val="22"/>
          <w:lang w:eastAsia="zh-CN"/>
        </w:rPr>
        <w:t>6</w:t>
      </w:r>
      <w:r w:rsidR="004560C6" w:rsidRPr="00912784">
        <w:rPr>
          <w:noProof w:val="0"/>
          <w:sz w:val="22"/>
          <w:szCs w:val="22"/>
        </w:rPr>
        <w:t>.1.3.3.7.1</w:t>
      </w:r>
    </w:p>
    <w:p w:rsidR="005557FA" w:rsidRPr="00912784" w:rsidRDefault="005557FA" w:rsidP="009E6608">
      <w:pPr>
        <w:pStyle w:val="Header"/>
        <w:rPr>
          <w:noProof w:val="0"/>
          <w:sz w:val="22"/>
          <w:szCs w:val="22"/>
        </w:rPr>
      </w:pPr>
      <w:r w:rsidRPr="00912784">
        <w:rPr>
          <w:noProof w:val="0"/>
          <w:sz w:val="22"/>
          <w:szCs w:val="22"/>
        </w:rPr>
        <w:t>Document for:</w:t>
      </w:r>
      <w:r w:rsidRPr="00912784">
        <w:rPr>
          <w:noProof w:val="0"/>
          <w:sz w:val="22"/>
          <w:szCs w:val="22"/>
        </w:rPr>
        <w:tab/>
        <w:t>Discussion &amp; Decision</w:t>
      </w:r>
    </w:p>
    <w:p w:rsidR="00997F4A" w:rsidRPr="00803B4E" w:rsidRDefault="00997F4A" w:rsidP="00E97B37">
      <w:pPr>
        <w:pStyle w:val="Heading1"/>
        <w:numPr>
          <w:ilvl w:val="0"/>
          <w:numId w:val="7"/>
        </w:numPr>
      </w:pPr>
      <w:r w:rsidRPr="00803B4E">
        <w:t>Introduction</w:t>
      </w:r>
    </w:p>
    <w:p w:rsidR="00CF1785" w:rsidRDefault="008455B8" w:rsidP="00CF1785">
      <w:pPr>
        <w:pStyle w:val="BodyText"/>
        <w:rPr>
          <w:sz w:val="20"/>
          <w:szCs w:val="20"/>
          <w:lang w:eastAsia="zh-CN"/>
        </w:rPr>
      </w:pPr>
      <w:r>
        <w:rPr>
          <w:rFonts w:hint="eastAsia"/>
          <w:sz w:val="20"/>
          <w:szCs w:val="20"/>
          <w:lang w:eastAsia="zh-CN"/>
        </w:rPr>
        <w:t xml:space="preserve">During </w:t>
      </w:r>
      <w:r w:rsidR="00D43486" w:rsidRPr="00D43486">
        <w:rPr>
          <w:sz w:val="20"/>
          <w:szCs w:val="20"/>
          <w:lang w:eastAsia="zh-CN"/>
        </w:rPr>
        <w:t>RAN1</w:t>
      </w:r>
      <w:r w:rsidR="00F54343">
        <w:rPr>
          <w:rFonts w:hint="eastAsia"/>
          <w:sz w:val="20"/>
          <w:szCs w:val="20"/>
          <w:lang w:eastAsia="zh-CN"/>
        </w:rPr>
        <w:t xml:space="preserve"> </w:t>
      </w:r>
      <w:r w:rsidR="009437D5">
        <w:rPr>
          <w:rFonts w:eastAsiaTheme="minorEastAsia" w:hint="eastAsia"/>
          <w:sz w:val="20"/>
          <w:szCs w:val="20"/>
          <w:lang w:eastAsia="zh-CN"/>
        </w:rPr>
        <w:t xml:space="preserve">#NR_AH2 and #89 </w:t>
      </w:r>
      <w:r w:rsidR="004C6EF7">
        <w:rPr>
          <w:rFonts w:hint="eastAsia"/>
          <w:sz w:val="20"/>
          <w:szCs w:val="20"/>
          <w:lang w:eastAsia="zh-CN"/>
        </w:rPr>
        <w:t>meetings</w:t>
      </w:r>
      <w:r w:rsidR="00AE71E6">
        <w:rPr>
          <w:sz w:val="20"/>
          <w:szCs w:val="20"/>
          <w:lang w:eastAsia="zh-CN"/>
        </w:rPr>
        <w:t xml:space="preserve"> [1</w:t>
      </w:r>
      <w:r w:rsidR="009437D5">
        <w:rPr>
          <w:rFonts w:eastAsiaTheme="minorEastAsia" w:hint="eastAsia"/>
          <w:sz w:val="20"/>
          <w:szCs w:val="20"/>
          <w:lang w:eastAsia="zh-CN"/>
        </w:rPr>
        <w:t>,</w:t>
      </w:r>
      <w:r w:rsidR="008337E6">
        <w:rPr>
          <w:rFonts w:eastAsiaTheme="minorEastAsia"/>
          <w:sz w:val="20"/>
          <w:szCs w:val="20"/>
          <w:lang w:eastAsia="zh-CN"/>
        </w:rPr>
        <w:t xml:space="preserve"> </w:t>
      </w:r>
      <w:r w:rsidR="009437D5">
        <w:rPr>
          <w:rFonts w:eastAsiaTheme="minorEastAsia" w:hint="eastAsia"/>
          <w:sz w:val="20"/>
          <w:szCs w:val="20"/>
          <w:lang w:eastAsia="zh-CN"/>
        </w:rPr>
        <w:t>2</w:t>
      </w:r>
      <w:r w:rsidR="00AE71E6">
        <w:rPr>
          <w:sz w:val="20"/>
          <w:szCs w:val="20"/>
          <w:lang w:eastAsia="zh-CN"/>
        </w:rPr>
        <w:t>]</w:t>
      </w:r>
      <w:r w:rsidR="004C6EF7">
        <w:rPr>
          <w:rFonts w:hint="eastAsia"/>
          <w:sz w:val="20"/>
          <w:szCs w:val="20"/>
          <w:lang w:eastAsia="zh-CN"/>
        </w:rPr>
        <w:t xml:space="preserve">, </w:t>
      </w:r>
      <w:r w:rsidR="004C6EF7">
        <w:rPr>
          <w:sz w:val="20"/>
          <w:szCs w:val="20"/>
          <w:lang w:eastAsia="zh-CN"/>
        </w:rPr>
        <w:t xml:space="preserve">the </w:t>
      </w:r>
      <w:r w:rsidR="004C6EF7">
        <w:rPr>
          <w:rFonts w:hint="eastAsia"/>
          <w:sz w:val="20"/>
          <w:szCs w:val="20"/>
          <w:lang w:eastAsia="zh-CN"/>
        </w:rPr>
        <w:t xml:space="preserve">following agreements about </w:t>
      </w:r>
      <w:r w:rsidR="00317D72">
        <w:rPr>
          <w:sz w:val="20"/>
          <w:szCs w:val="20"/>
          <w:lang w:eastAsia="zh-CN"/>
        </w:rPr>
        <w:t>the</w:t>
      </w:r>
      <w:r w:rsidR="00D43486" w:rsidRPr="00D43486">
        <w:rPr>
          <w:sz w:val="20"/>
          <w:szCs w:val="20"/>
          <w:lang w:eastAsia="zh-CN"/>
        </w:rPr>
        <w:t xml:space="preserve"> multiplexing of eMBB and URLLC </w:t>
      </w:r>
      <w:r w:rsidR="004C6EF7">
        <w:rPr>
          <w:rFonts w:hint="eastAsia"/>
          <w:sz w:val="20"/>
          <w:szCs w:val="20"/>
          <w:lang w:eastAsia="zh-CN"/>
        </w:rPr>
        <w:t>were made</w:t>
      </w:r>
      <w:r w:rsidR="00D43486" w:rsidRPr="00D43486">
        <w:rPr>
          <w:sz w:val="20"/>
          <w:szCs w:val="20"/>
          <w:lang w:eastAsia="zh-CN"/>
        </w:rPr>
        <w:t>:</w:t>
      </w:r>
    </w:p>
    <w:tbl>
      <w:tblPr>
        <w:tblStyle w:val="TableGrid"/>
        <w:tblW w:w="0" w:type="auto"/>
        <w:tblLook w:val="04A0"/>
      </w:tblPr>
      <w:tblGrid>
        <w:gridCol w:w="9781"/>
      </w:tblGrid>
      <w:tr w:rsidR="005262EF" w:rsidTr="005262EF">
        <w:tc>
          <w:tcPr>
            <w:tcW w:w="9781" w:type="dxa"/>
          </w:tcPr>
          <w:p w:rsidR="005262EF" w:rsidRDefault="005262EF" w:rsidP="005262EF">
            <w:pPr>
              <w:pStyle w:val="BodyText"/>
              <w:spacing w:after="0"/>
              <w:rPr>
                <w:rFonts w:eastAsia="SimSun"/>
                <w:sz w:val="20"/>
                <w:szCs w:val="20"/>
                <w:lang w:eastAsia="zh-CN"/>
              </w:rPr>
            </w:pPr>
            <w:r w:rsidRPr="009437D5">
              <w:rPr>
                <w:rFonts w:eastAsia="SimSun"/>
                <w:sz w:val="20"/>
                <w:szCs w:val="20"/>
                <w:lang w:eastAsia="zh-CN"/>
              </w:rPr>
              <w:t>Agreements:</w:t>
            </w:r>
          </w:p>
          <w:p w:rsidR="005262EF" w:rsidRPr="009437D5" w:rsidRDefault="005262EF" w:rsidP="005262EF">
            <w:pPr>
              <w:numPr>
                <w:ilvl w:val="0"/>
                <w:numId w:val="33"/>
              </w:numPr>
              <w:spacing w:after="0"/>
              <w:rPr>
                <w:sz w:val="20"/>
                <w:lang w:val="en-US" w:eastAsia="ja-JP"/>
              </w:rPr>
            </w:pPr>
            <w:r w:rsidRPr="00C43AF5">
              <w:rPr>
                <w:sz w:val="20"/>
                <w:lang w:val="en-US" w:eastAsia="ja-JP"/>
              </w:rPr>
              <w:t>For downlink preemption indication</w:t>
            </w:r>
          </w:p>
          <w:p w:rsidR="005262EF" w:rsidRPr="009437D5" w:rsidRDefault="005262EF" w:rsidP="005262EF">
            <w:pPr>
              <w:numPr>
                <w:ilvl w:val="1"/>
                <w:numId w:val="33"/>
              </w:numPr>
              <w:spacing w:after="0"/>
              <w:rPr>
                <w:sz w:val="20"/>
                <w:lang w:val="en-US" w:eastAsia="ja-JP"/>
              </w:rPr>
            </w:pPr>
            <w:r w:rsidRPr="00C43AF5">
              <w:rPr>
                <w:sz w:val="20"/>
                <w:lang w:val="en-US" w:eastAsia="ja-JP"/>
              </w:rPr>
              <w:t>It is transmitted using a group common DCI in PDCCH</w:t>
            </w:r>
          </w:p>
          <w:p w:rsidR="005262EF" w:rsidRPr="009437D5" w:rsidRDefault="005262EF" w:rsidP="005262EF">
            <w:pPr>
              <w:numPr>
                <w:ilvl w:val="2"/>
                <w:numId w:val="33"/>
              </w:numPr>
              <w:spacing w:after="0"/>
              <w:rPr>
                <w:sz w:val="20"/>
                <w:lang w:val="en-US" w:eastAsia="ja-JP"/>
              </w:rPr>
            </w:pPr>
            <w:r w:rsidRPr="00C43AF5">
              <w:rPr>
                <w:sz w:val="20"/>
                <w:lang w:val="en-US" w:eastAsia="ja-JP"/>
              </w:rPr>
              <w:t>FFS: This group common DCI is transmitted separately from SFI</w:t>
            </w:r>
          </w:p>
          <w:p w:rsidR="005262EF" w:rsidRPr="009437D5" w:rsidRDefault="005262EF" w:rsidP="005262EF">
            <w:pPr>
              <w:numPr>
                <w:ilvl w:val="2"/>
                <w:numId w:val="33"/>
              </w:numPr>
              <w:spacing w:after="0"/>
              <w:rPr>
                <w:sz w:val="20"/>
                <w:lang w:val="en-US" w:eastAsia="ja-JP"/>
              </w:rPr>
            </w:pPr>
            <w:r w:rsidRPr="00C43AF5">
              <w:rPr>
                <w:sz w:val="20"/>
                <w:lang w:val="en-US" w:eastAsia="ja-JP"/>
              </w:rPr>
              <w:t>Whether a UE needs to monitor preemption indication is configured by RRC signaling</w:t>
            </w:r>
          </w:p>
          <w:p w:rsidR="005262EF" w:rsidRPr="009437D5" w:rsidRDefault="005262EF" w:rsidP="005262EF">
            <w:pPr>
              <w:numPr>
                <w:ilvl w:val="2"/>
                <w:numId w:val="33"/>
              </w:numPr>
              <w:spacing w:after="0"/>
              <w:rPr>
                <w:sz w:val="20"/>
                <w:lang w:val="en-US" w:eastAsia="ja-JP"/>
              </w:rPr>
            </w:pPr>
            <w:r w:rsidRPr="00C43AF5">
              <w:rPr>
                <w:sz w:val="20"/>
                <w:lang w:val="en-US" w:eastAsia="ja-JP"/>
              </w:rPr>
              <w:t xml:space="preserve">The granularity of preemption indication in time domain can be configured </w:t>
            </w:r>
          </w:p>
          <w:p w:rsidR="005262EF" w:rsidRPr="009437D5" w:rsidRDefault="005262EF" w:rsidP="005262EF">
            <w:pPr>
              <w:numPr>
                <w:ilvl w:val="3"/>
                <w:numId w:val="33"/>
              </w:numPr>
              <w:spacing w:after="0"/>
              <w:rPr>
                <w:sz w:val="20"/>
                <w:lang w:val="en-US" w:eastAsia="ja-JP"/>
              </w:rPr>
            </w:pPr>
            <w:r w:rsidRPr="00C43AF5">
              <w:rPr>
                <w:sz w:val="20"/>
                <w:lang w:val="en-US" w:eastAsia="ja-JP"/>
              </w:rPr>
              <w:t>Details of granularity are FFS</w:t>
            </w:r>
          </w:p>
          <w:p w:rsidR="005262EF" w:rsidRPr="009437D5" w:rsidRDefault="005262EF" w:rsidP="005262EF">
            <w:pPr>
              <w:numPr>
                <w:ilvl w:val="0"/>
                <w:numId w:val="25"/>
              </w:numPr>
              <w:spacing w:after="0"/>
              <w:rPr>
                <w:sz w:val="20"/>
                <w:lang w:val="en-US" w:eastAsia="ja-JP"/>
              </w:rPr>
            </w:pPr>
            <w:r w:rsidRPr="009437D5">
              <w:rPr>
                <w:sz w:val="20"/>
                <w:lang w:val="en-US" w:eastAsia="ja-JP"/>
              </w:rPr>
              <w:t>For preemption indication;</w:t>
            </w:r>
          </w:p>
          <w:p w:rsidR="005262EF" w:rsidRPr="009437D5" w:rsidRDefault="005262EF" w:rsidP="005262EF">
            <w:pPr>
              <w:numPr>
                <w:ilvl w:val="1"/>
                <w:numId w:val="25"/>
              </w:numPr>
              <w:spacing w:after="0"/>
              <w:rPr>
                <w:sz w:val="20"/>
                <w:lang w:val="en-US" w:eastAsia="ja-JP"/>
              </w:rPr>
            </w:pPr>
            <w:r w:rsidRPr="009437D5">
              <w:rPr>
                <w:sz w:val="20"/>
                <w:lang w:val="en-US" w:eastAsia="ja-JP"/>
              </w:rPr>
              <w:t>When configured, the indication tells the UE(s) which DL physical resources has been preempted.</w:t>
            </w:r>
          </w:p>
          <w:p w:rsidR="005262EF" w:rsidRPr="009437D5" w:rsidRDefault="005262EF" w:rsidP="005262EF">
            <w:pPr>
              <w:numPr>
                <w:ilvl w:val="1"/>
                <w:numId w:val="25"/>
              </w:numPr>
              <w:spacing w:after="0"/>
              <w:rPr>
                <w:sz w:val="20"/>
                <w:lang w:val="en-US" w:eastAsia="ja-JP"/>
              </w:rPr>
            </w:pPr>
            <w:r w:rsidRPr="009437D5">
              <w:rPr>
                <w:sz w:val="20"/>
                <w:lang w:val="en-US" w:eastAsia="ja-JP"/>
              </w:rPr>
              <w:t>The preemption indication is transmitted using a PDCCH.</w:t>
            </w:r>
          </w:p>
          <w:p w:rsidR="005262EF" w:rsidRPr="009437D5" w:rsidRDefault="005262EF" w:rsidP="005262EF">
            <w:pPr>
              <w:numPr>
                <w:ilvl w:val="2"/>
                <w:numId w:val="25"/>
              </w:numPr>
              <w:spacing w:after="0"/>
              <w:rPr>
                <w:sz w:val="20"/>
                <w:lang w:val="en-US" w:eastAsia="ja-JP"/>
              </w:rPr>
            </w:pPr>
            <w:r w:rsidRPr="009437D5">
              <w:rPr>
                <w:sz w:val="20"/>
                <w:lang w:val="en-US" w:eastAsia="ja-JP"/>
              </w:rPr>
              <w:t>The preemption indication is not included in the DCI that schedules the (re)transmission of the data transmission.</w:t>
            </w:r>
          </w:p>
          <w:p w:rsidR="005262EF" w:rsidRPr="009437D5" w:rsidRDefault="005262EF" w:rsidP="005262EF">
            <w:pPr>
              <w:numPr>
                <w:ilvl w:val="1"/>
                <w:numId w:val="25"/>
              </w:numPr>
              <w:spacing w:after="0"/>
              <w:rPr>
                <w:sz w:val="20"/>
                <w:lang w:val="en-US" w:eastAsia="ja-JP"/>
              </w:rPr>
            </w:pPr>
            <w:r w:rsidRPr="009437D5">
              <w:rPr>
                <w:sz w:val="20"/>
                <w:lang w:val="en-US" w:eastAsia="ja-JP"/>
              </w:rPr>
              <w:t>FFS: the granularity of the time and/or frequency resources.</w:t>
            </w:r>
          </w:p>
          <w:p w:rsidR="005262EF" w:rsidRPr="009437D5" w:rsidRDefault="005262EF" w:rsidP="005262EF">
            <w:pPr>
              <w:numPr>
                <w:ilvl w:val="1"/>
                <w:numId w:val="25"/>
              </w:numPr>
              <w:spacing w:after="0"/>
              <w:rPr>
                <w:sz w:val="20"/>
                <w:lang w:val="en-US" w:eastAsia="ja-JP"/>
              </w:rPr>
            </w:pPr>
            <w:r w:rsidRPr="009437D5">
              <w:rPr>
                <w:sz w:val="20"/>
                <w:lang w:val="en-US" w:eastAsia="ja-JP"/>
              </w:rPr>
              <w:t>FFS: what DCI is used.</w:t>
            </w:r>
          </w:p>
          <w:p w:rsidR="005262EF" w:rsidRDefault="005262EF" w:rsidP="005262EF">
            <w:pPr>
              <w:numPr>
                <w:ilvl w:val="1"/>
                <w:numId w:val="25"/>
              </w:numPr>
              <w:spacing w:after="0"/>
              <w:rPr>
                <w:sz w:val="20"/>
                <w:lang w:eastAsia="ja-JP"/>
              </w:rPr>
            </w:pPr>
            <w:r w:rsidRPr="00C43AF5">
              <w:rPr>
                <w:sz w:val="20"/>
                <w:lang w:val="en-US" w:eastAsia="ja-JP"/>
              </w:rPr>
              <w:t>FFS: timing of the preemption indication.</w:t>
            </w:r>
          </w:p>
          <w:p w:rsidR="005262EF" w:rsidRPr="005262EF" w:rsidRDefault="005262EF" w:rsidP="00CF1785">
            <w:pPr>
              <w:pStyle w:val="BodyText"/>
              <w:rPr>
                <w:rFonts w:eastAsiaTheme="minorEastAsia"/>
                <w:sz w:val="20"/>
                <w:szCs w:val="20"/>
                <w:lang w:val="en-GB" w:eastAsia="zh-CN"/>
              </w:rPr>
            </w:pPr>
          </w:p>
        </w:tc>
      </w:tr>
    </w:tbl>
    <w:p w:rsidR="005262EF" w:rsidRDefault="005262EF" w:rsidP="00CF1785">
      <w:pPr>
        <w:pStyle w:val="BodyText"/>
        <w:rPr>
          <w:rFonts w:eastAsiaTheme="minorEastAsia"/>
          <w:sz w:val="20"/>
          <w:szCs w:val="20"/>
          <w:lang w:eastAsia="zh-CN"/>
        </w:rPr>
      </w:pPr>
    </w:p>
    <w:p w:rsidR="00053F47" w:rsidRDefault="004845B7">
      <w:pPr>
        <w:rPr>
          <w:rFonts w:eastAsiaTheme="minorEastAsia"/>
          <w:sz w:val="20"/>
          <w:lang w:eastAsia="zh-CN"/>
        </w:rPr>
      </w:pPr>
      <w:r w:rsidRPr="005D02FD">
        <w:rPr>
          <w:rFonts w:eastAsia="SimSun"/>
          <w:kern w:val="2"/>
          <w:sz w:val="20"/>
          <w:lang w:eastAsia="zh-CN"/>
        </w:rPr>
        <w:t>I</w:t>
      </w:r>
      <w:r w:rsidRPr="005D02FD">
        <w:rPr>
          <w:rFonts w:eastAsia="SimSun" w:hint="eastAsia"/>
          <w:kern w:val="2"/>
          <w:sz w:val="20"/>
          <w:lang w:eastAsia="zh-CN"/>
        </w:rPr>
        <w:t xml:space="preserve">n this contribution, </w:t>
      </w:r>
      <w:r w:rsidR="008455B8">
        <w:rPr>
          <w:rFonts w:eastAsia="SimSun"/>
          <w:kern w:val="2"/>
          <w:sz w:val="20"/>
          <w:lang w:eastAsia="zh-CN"/>
        </w:rPr>
        <w:t xml:space="preserve">we present an </w:t>
      </w:r>
      <w:r w:rsidR="001B5D33">
        <w:rPr>
          <w:rFonts w:eastAsia="SimSun"/>
          <w:kern w:val="2"/>
          <w:sz w:val="20"/>
          <w:lang w:eastAsia="zh-CN"/>
        </w:rPr>
        <w:t>analysis</w:t>
      </w:r>
      <w:r w:rsidR="008455B8">
        <w:rPr>
          <w:rFonts w:eastAsia="SimSun" w:hint="eastAsia"/>
          <w:kern w:val="2"/>
          <w:sz w:val="20"/>
          <w:lang w:eastAsia="zh-CN"/>
        </w:rPr>
        <w:t xml:space="preserve"> about</w:t>
      </w:r>
      <w:r w:rsidRPr="005D02FD">
        <w:rPr>
          <w:rFonts w:eastAsia="SimSun" w:hint="eastAsia"/>
          <w:kern w:val="2"/>
          <w:sz w:val="20"/>
          <w:lang w:eastAsia="zh-CN"/>
        </w:rPr>
        <w:t xml:space="preserve"> </w:t>
      </w:r>
      <w:r w:rsidR="008C2030">
        <w:rPr>
          <w:rFonts w:eastAsia="SimSun"/>
          <w:kern w:val="2"/>
          <w:sz w:val="20"/>
          <w:lang w:eastAsia="zh-CN"/>
        </w:rPr>
        <w:t xml:space="preserve">pre-emption indication, when to transmit and with which granularity the pre-empted resources shall be indicated. </w:t>
      </w:r>
    </w:p>
    <w:p w:rsidR="00372865" w:rsidRPr="00803B4E" w:rsidRDefault="00145C5B" w:rsidP="00A94C1C">
      <w:pPr>
        <w:pStyle w:val="Heading1"/>
        <w:numPr>
          <w:ilvl w:val="0"/>
          <w:numId w:val="7"/>
        </w:numPr>
        <w:rPr>
          <w:rFonts w:eastAsia="SimSun"/>
          <w:lang w:eastAsia="zh-CN"/>
        </w:rPr>
      </w:pPr>
      <w:r w:rsidRPr="00803B4E">
        <w:t>D</w:t>
      </w:r>
      <w:r w:rsidR="00372865" w:rsidRPr="00803B4E">
        <w:t>iscussion</w:t>
      </w:r>
    </w:p>
    <w:p w:rsidR="00053F47" w:rsidRDefault="00F54343">
      <w:pPr>
        <w:jc w:val="both"/>
        <w:rPr>
          <w:rFonts w:eastAsia="SimSun"/>
          <w:kern w:val="2"/>
          <w:sz w:val="20"/>
          <w:lang w:val="en-US" w:eastAsia="zh-CN"/>
        </w:rPr>
      </w:pPr>
      <w:r w:rsidRPr="008F67BD">
        <w:rPr>
          <w:rFonts w:eastAsia="SimSun"/>
          <w:kern w:val="2"/>
          <w:sz w:val="20"/>
          <w:lang w:val="en-US" w:eastAsia="zh-CN"/>
        </w:rPr>
        <w:t>I</w:t>
      </w:r>
      <w:r w:rsidRPr="008F67BD">
        <w:rPr>
          <w:rFonts w:eastAsia="SimSun" w:hint="eastAsia"/>
          <w:kern w:val="2"/>
          <w:sz w:val="20"/>
          <w:lang w:val="en-US" w:eastAsia="zh-CN"/>
        </w:rPr>
        <w:t>t was agreed in</w:t>
      </w:r>
      <w:r w:rsidR="00132D3E" w:rsidRPr="00132D3E">
        <w:rPr>
          <w:rFonts w:eastAsia="SimSun"/>
          <w:kern w:val="2"/>
          <w:sz w:val="20"/>
          <w:lang w:val="en-US" w:eastAsia="zh-CN"/>
        </w:rPr>
        <w:t xml:space="preserve"> last </w:t>
      </w:r>
      <w:r w:rsidR="001745E4">
        <w:rPr>
          <w:rFonts w:eastAsiaTheme="minorEastAsia" w:hint="eastAsia"/>
          <w:kern w:val="2"/>
          <w:sz w:val="20"/>
          <w:lang w:val="en-US" w:eastAsia="zh-CN"/>
        </w:rPr>
        <w:t>RAN1</w:t>
      </w:r>
      <w:r w:rsidR="00132D3E" w:rsidRPr="00132D3E">
        <w:rPr>
          <w:rFonts w:eastAsia="SimSun"/>
          <w:kern w:val="2"/>
          <w:sz w:val="20"/>
          <w:lang w:val="en-US" w:eastAsia="zh-CN"/>
        </w:rPr>
        <w:t xml:space="preserve"> meeting</w:t>
      </w:r>
      <w:r w:rsidRPr="008F67BD">
        <w:rPr>
          <w:rFonts w:eastAsia="SimSun" w:hint="eastAsia"/>
          <w:kern w:val="2"/>
          <w:sz w:val="20"/>
          <w:lang w:val="en-US" w:eastAsia="zh-CN"/>
        </w:rPr>
        <w:t xml:space="preserve"> that </w:t>
      </w:r>
      <w:r w:rsidR="00132D3E" w:rsidRPr="00132D3E">
        <w:rPr>
          <w:rFonts w:eastAsia="SimSun"/>
          <w:kern w:val="2"/>
          <w:sz w:val="20"/>
          <w:lang w:val="en-US" w:eastAsia="zh-CN"/>
        </w:rPr>
        <w:t xml:space="preserve">the gNB may support indication of </w:t>
      </w:r>
      <w:r w:rsidR="008337E6">
        <w:rPr>
          <w:rFonts w:eastAsia="SimSun"/>
          <w:kern w:val="2"/>
          <w:sz w:val="20"/>
          <w:lang w:val="en-US" w:eastAsia="zh-CN"/>
        </w:rPr>
        <w:t xml:space="preserve">preempted </w:t>
      </w:r>
      <w:r w:rsidR="00132D3E" w:rsidRPr="00132D3E">
        <w:rPr>
          <w:rFonts w:eastAsia="SimSun"/>
          <w:kern w:val="2"/>
          <w:sz w:val="20"/>
          <w:lang w:val="en-US" w:eastAsia="zh-CN"/>
        </w:rPr>
        <w:t>time and/or frequency region</w:t>
      </w:r>
      <w:r w:rsidR="008337E6">
        <w:rPr>
          <w:rFonts w:eastAsia="SimSun"/>
          <w:kern w:val="2"/>
          <w:sz w:val="20"/>
          <w:lang w:val="en-US" w:eastAsia="zh-CN"/>
        </w:rPr>
        <w:t>(s).</w:t>
      </w:r>
      <w:r w:rsidR="00132D3E" w:rsidRPr="00132D3E">
        <w:rPr>
          <w:rFonts w:eastAsia="SimSun"/>
          <w:kern w:val="2"/>
          <w:sz w:val="20"/>
          <w:lang w:val="en-US" w:eastAsia="zh-CN"/>
        </w:rPr>
        <w:t xml:space="preserve"> </w:t>
      </w:r>
      <w:r w:rsidRPr="008F67BD">
        <w:rPr>
          <w:rFonts w:eastAsia="SimSun" w:hint="eastAsia"/>
          <w:kern w:val="2"/>
          <w:sz w:val="20"/>
          <w:lang w:val="en-US" w:eastAsia="zh-CN"/>
        </w:rPr>
        <w:t xml:space="preserve"> </w:t>
      </w:r>
      <w:r w:rsidR="008337E6">
        <w:rPr>
          <w:rFonts w:eastAsia="SimSun"/>
          <w:kern w:val="2"/>
          <w:sz w:val="20"/>
          <w:lang w:val="en-US" w:eastAsia="zh-CN"/>
        </w:rPr>
        <w:t xml:space="preserve">A </w:t>
      </w:r>
      <w:r w:rsidR="00DA6A63">
        <w:rPr>
          <w:rFonts w:eastAsia="SimSun"/>
          <w:kern w:val="2"/>
          <w:sz w:val="20"/>
          <w:lang w:val="en-US" w:eastAsia="zh-CN"/>
        </w:rPr>
        <w:t xml:space="preserve">short </w:t>
      </w:r>
      <w:r w:rsidRPr="008F67BD">
        <w:rPr>
          <w:rFonts w:eastAsia="SimSun" w:hint="eastAsia"/>
          <w:kern w:val="2"/>
          <w:sz w:val="20"/>
          <w:lang w:val="en-US" w:eastAsia="zh-CN"/>
        </w:rPr>
        <w:t>URLLC transmission</w:t>
      </w:r>
      <w:r w:rsidR="00132D3E" w:rsidRPr="00132D3E">
        <w:rPr>
          <w:rFonts w:eastAsia="SimSun"/>
          <w:kern w:val="2"/>
          <w:sz w:val="20"/>
          <w:lang w:val="en-US" w:eastAsia="zh-CN"/>
        </w:rPr>
        <w:t xml:space="preserve"> </w:t>
      </w:r>
      <w:r w:rsidR="008337E6">
        <w:rPr>
          <w:rFonts w:eastAsia="SimSun"/>
          <w:kern w:val="2"/>
          <w:sz w:val="20"/>
          <w:lang w:val="en-US" w:eastAsia="zh-CN"/>
        </w:rPr>
        <w:t xml:space="preserve">burst </w:t>
      </w:r>
      <w:r w:rsidRPr="008F67BD">
        <w:rPr>
          <w:rFonts w:eastAsia="SimSun" w:hint="eastAsia"/>
          <w:kern w:val="2"/>
          <w:sz w:val="20"/>
          <w:lang w:val="en-US" w:eastAsia="zh-CN"/>
        </w:rPr>
        <w:t xml:space="preserve">can </w:t>
      </w:r>
      <w:r w:rsidR="008337E6">
        <w:rPr>
          <w:rFonts w:eastAsia="SimSun"/>
          <w:kern w:val="2"/>
          <w:sz w:val="20"/>
          <w:lang w:val="en-US" w:eastAsia="zh-CN"/>
        </w:rPr>
        <w:t xml:space="preserve">for example </w:t>
      </w:r>
      <w:r w:rsidR="00F00C9A">
        <w:rPr>
          <w:rFonts w:eastAsia="SimSun" w:hint="eastAsia"/>
          <w:kern w:val="2"/>
          <w:sz w:val="20"/>
          <w:lang w:val="en-US" w:eastAsia="zh-CN"/>
        </w:rPr>
        <w:t>preempt</w:t>
      </w:r>
      <w:r w:rsidRPr="008F67BD">
        <w:rPr>
          <w:rFonts w:eastAsia="SimSun" w:hint="eastAsia"/>
          <w:kern w:val="2"/>
          <w:sz w:val="20"/>
          <w:lang w:val="en-US" w:eastAsia="zh-CN"/>
        </w:rPr>
        <w:t xml:space="preserve"> </w:t>
      </w:r>
      <w:r w:rsidR="008337E6">
        <w:rPr>
          <w:rFonts w:eastAsia="SimSun"/>
          <w:kern w:val="2"/>
          <w:sz w:val="20"/>
          <w:lang w:val="en-US" w:eastAsia="zh-CN"/>
        </w:rPr>
        <w:t>a</w:t>
      </w:r>
      <w:r w:rsidRPr="008F67BD">
        <w:rPr>
          <w:rFonts w:eastAsia="SimSun" w:hint="eastAsia"/>
          <w:kern w:val="2"/>
          <w:sz w:val="20"/>
          <w:lang w:val="en-US" w:eastAsia="zh-CN"/>
        </w:rPr>
        <w:t xml:space="preserve"> </w:t>
      </w:r>
      <w:r w:rsidR="00DA6A63">
        <w:rPr>
          <w:rFonts w:eastAsia="SimSun"/>
          <w:kern w:val="2"/>
          <w:sz w:val="20"/>
          <w:lang w:val="en-US" w:eastAsia="zh-CN"/>
        </w:rPr>
        <w:t xml:space="preserve">longer </w:t>
      </w:r>
      <w:r w:rsidRPr="008F67BD">
        <w:rPr>
          <w:rFonts w:eastAsia="SimSun" w:hint="eastAsia"/>
          <w:kern w:val="2"/>
          <w:sz w:val="20"/>
          <w:lang w:val="en-US" w:eastAsia="zh-CN"/>
        </w:rPr>
        <w:t xml:space="preserve">eMBB transmission. </w:t>
      </w:r>
      <w:r w:rsidR="008337E6">
        <w:rPr>
          <w:rFonts w:eastAsia="SimSun"/>
          <w:kern w:val="2"/>
          <w:sz w:val="20"/>
          <w:lang w:val="en-US" w:eastAsia="zh-CN"/>
        </w:rPr>
        <w:t>The impacted resources can then be indicated to the eMBB</w:t>
      </w:r>
      <w:r w:rsidR="005262EF">
        <w:rPr>
          <w:rFonts w:eastAsia="SimSun"/>
          <w:kern w:val="2"/>
          <w:sz w:val="20"/>
          <w:lang w:val="en-US" w:eastAsia="zh-CN"/>
        </w:rPr>
        <w:t xml:space="preserve"> UE, which can help to prevent </w:t>
      </w:r>
      <w:r w:rsidR="008337E6">
        <w:rPr>
          <w:rFonts w:eastAsia="SimSun"/>
          <w:kern w:val="2"/>
          <w:sz w:val="20"/>
          <w:lang w:val="en-US" w:eastAsia="zh-CN"/>
        </w:rPr>
        <w:t xml:space="preserve">eMBB performance degradation. </w:t>
      </w:r>
      <w:r w:rsidRPr="008F67BD">
        <w:rPr>
          <w:rFonts w:eastAsia="SimSun"/>
          <w:kern w:val="2"/>
          <w:sz w:val="20"/>
          <w:lang w:val="en-US" w:eastAsia="zh-CN"/>
        </w:rPr>
        <w:t>I</w:t>
      </w:r>
      <w:r w:rsidRPr="008F67BD">
        <w:rPr>
          <w:rFonts w:eastAsia="SimSun" w:hint="eastAsia"/>
          <w:kern w:val="2"/>
          <w:sz w:val="20"/>
          <w:lang w:val="en-US" w:eastAsia="zh-CN"/>
        </w:rPr>
        <w:t xml:space="preserve">n this section, we discuss some issues related to the multiplexing of URLLC and eMBB by </w:t>
      </w:r>
      <w:r w:rsidR="00F00C9A">
        <w:rPr>
          <w:rFonts w:eastAsia="SimSun" w:hint="eastAsia"/>
          <w:kern w:val="2"/>
          <w:sz w:val="20"/>
          <w:lang w:val="en-US" w:eastAsia="zh-CN"/>
        </w:rPr>
        <w:t>preemption</w:t>
      </w:r>
      <w:r w:rsidRPr="008F67BD">
        <w:rPr>
          <w:rFonts w:eastAsia="SimSun" w:hint="eastAsia"/>
          <w:kern w:val="2"/>
          <w:sz w:val="20"/>
          <w:lang w:val="en-US" w:eastAsia="zh-CN"/>
        </w:rPr>
        <w:t>.</w:t>
      </w:r>
    </w:p>
    <w:p w:rsidR="003A3A62" w:rsidRPr="00425878" w:rsidRDefault="00805D25" w:rsidP="00425878">
      <w:pPr>
        <w:pStyle w:val="Heading2"/>
        <w:numPr>
          <w:ilvl w:val="0"/>
          <w:numId w:val="0"/>
        </w:numPr>
        <w:rPr>
          <w:rFonts w:eastAsiaTheme="minorEastAsia"/>
          <w:lang w:val="en-US" w:eastAsia="zh-CN"/>
        </w:rPr>
      </w:pPr>
      <w:r w:rsidRPr="00425878">
        <w:rPr>
          <w:rFonts w:eastAsiaTheme="minorEastAsia"/>
          <w:lang w:val="en-US" w:eastAsia="zh-CN"/>
        </w:rPr>
        <w:t xml:space="preserve">2.1 </w:t>
      </w:r>
      <w:r w:rsidR="00D43486" w:rsidRPr="00425878">
        <w:rPr>
          <w:rFonts w:eastAsiaTheme="minorEastAsia"/>
          <w:lang w:val="en-US" w:eastAsia="zh-CN"/>
        </w:rPr>
        <w:t>Benefit of</w:t>
      </w:r>
      <w:r w:rsidR="00164E9B" w:rsidRPr="00425878">
        <w:rPr>
          <w:rFonts w:eastAsiaTheme="minorEastAsia"/>
          <w:lang w:val="en-US" w:eastAsia="zh-CN"/>
        </w:rPr>
        <w:t xml:space="preserve"> </w:t>
      </w:r>
      <w:r w:rsidR="005262EF" w:rsidRPr="00425878">
        <w:rPr>
          <w:rFonts w:eastAsiaTheme="minorEastAsia"/>
          <w:lang w:val="en-US" w:eastAsia="zh-CN"/>
        </w:rPr>
        <w:t xml:space="preserve">pre-emption </w:t>
      </w:r>
      <w:r w:rsidR="00164E9B" w:rsidRPr="00425878">
        <w:rPr>
          <w:rFonts w:eastAsiaTheme="minorEastAsia"/>
          <w:lang w:val="en-US" w:eastAsia="zh-CN"/>
        </w:rPr>
        <w:t>indication</w:t>
      </w:r>
      <w:r w:rsidR="00465A70" w:rsidRPr="00425878">
        <w:rPr>
          <w:rFonts w:eastAsiaTheme="minorEastAsia"/>
          <w:lang w:val="en-US" w:eastAsia="zh-CN"/>
        </w:rPr>
        <w:t xml:space="preserve"> </w:t>
      </w:r>
      <w:r w:rsidR="008B1527" w:rsidRPr="00425878">
        <w:rPr>
          <w:rFonts w:eastAsiaTheme="minorEastAsia"/>
          <w:lang w:val="en-US" w:eastAsia="zh-CN"/>
        </w:rPr>
        <w:t>before the re</w:t>
      </w:r>
      <w:r w:rsidR="00465A70" w:rsidRPr="00425878">
        <w:rPr>
          <w:rFonts w:eastAsiaTheme="minorEastAsia"/>
          <w:lang w:val="en-US" w:eastAsia="zh-CN"/>
        </w:rPr>
        <w:t>transmission</w:t>
      </w:r>
    </w:p>
    <w:p w:rsidR="006C5C7E" w:rsidRDefault="006C5C7E" w:rsidP="006C5C7E">
      <w:pPr>
        <w:jc w:val="both"/>
        <w:rPr>
          <w:rFonts w:eastAsiaTheme="minorEastAsia"/>
          <w:sz w:val="20"/>
          <w:lang w:val="en-US" w:eastAsia="zh-CN"/>
        </w:rPr>
      </w:pPr>
      <w:r>
        <w:rPr>
          <w:rFonts w:eastAsia="SimSun"/>
          <w:kern w:val="2"/>
          <w:sz w:val="20"/>
          <w:lang w:val="en-US" w:eastAsia="zh-CN"/>
        </w:rPr>
        <w:t xml:space="preserve">In previous contributions, </w:t>
      </w:r>
      <w:r w:rsidR="008A4797">
        <w:rPr>
          <w:rFonts w:eastAsiaTheme="minorEastAsia"/>
          <w:kern w:val="2"/>
          <w:sz w:val="20"/>
          <w:lang w:val="en-US" w:eastAsia="zh-CN"/>
        </w:rPr>
        <w:t>m</w:t>
      </w:r>
      <w:r w:rsidR="00FB4552">
        <w:rPr>
          <w:rFonts w:eastAsiaTheme="minorEastAsia" w:hint="eastAsia"/>
          <w:kern w:val="2"/>
          <w:sz w:val="20"/>
          <w:lang w:val="en-US" w:eastAsia="zh-CN"/>
        </w:rPr>
        <w:t xml:space="preserve">any companies have </w:t>
      </w:r>
      <w:r>
        <w:rPr>
          <w:rFonts w:eastAsia="SimSun"/>
          <w:kern w:val="2"/>
          <w:sz w:val="20"/>
          <w:lang w:val="en-US" w:eastAsia="zh-CN"/>
        </w:rPr>
        <w:t>provided</w:t>
      </w:r>
      <w:r w:rsidR="00FB4552">
        <w:rPr>
          <w:rFonts w:eastAsiaTheme="minorEastAsia" w:hint="eastAsia"/>
          <w:kern w:val="2"/>
          <w:sz w:val="20"/>
          <w:lang w:val="en-US" w:eastAsia="zh-CN"/>
        </w:rPr>
        <w:t xml:space="preserve"> </w:t>
      </w:r>
      <w:r w:rsidR="00FB4552">
        <w:rPr>
          <w:rFonts w:eastAsia="SimSun"/>
          <w:kern w:val="2"/>
          <w:sz w:val="20"/>
          <w:lang w:val="en-US" w:eastAsia="zh-CN"/>
        </w:rPr>
        <w:t xml:space="preserve">simulation results </w:t>
      </w:r>
      <w:r>
        <w:rPr>
          <w:rFonts w:eastAsia="SimSun"/>
          <w:kern w:val="2"/>
          <w:sz w:val="20"/>
          <w:lang w:val="en-US" w:eastAsia="zh-CN"/>
        </w:rPr>
        <w:t>that show that the eMBB performance is improved w</w:t>
      </w:r>
      <w:r w:rsidR="004D2D1E">
        <w:rPr>
          <w:rFonts w:eastAsia="SimSun"/>
          <w:kern w:val="2"/>
          <w:sz w:val="20"/>
          <w:lang w:val="en-US" w:eastAsia="zh-CN"/>
        </w:rPr>
        <w:t>ith the help of preemption indication.</w:t>
      </w:r>
    </w:p>
    <w:p w:rsidR="006C5C7E" w:rsidRDefault="00B16748" w:rsidP="00360E7A">
      <w:pPr>
        <w:pStyle w:val="ListParagraph"/>
        <w:numPr>
          <w:ilvl w:val="0"/>
          <w:numId w:val="18"/>
        </w:numPr>
        <w:jc w:val="both"/>
        <w:rPr>
          <w:rFonts w:eastAsiaTheme="minorEastAsia"/>
          <w:lang w:val="en-US" w:eastAsia="zh-CN"/>
        </w:rPr>
      </w:pPr>
      <w:r w:rsidRPr="006C5C7E">
        <w:rPr>
          <w:rFonts w:eastAsiaTheme="minorEastAsia" w:hint="eastAsia"/>
          <w:lang w:val="en-US" w:eastAsia="zh-CN"/>
        </w:rPr>
        <w:t>S</w:t>
      </w:r>
      <w:r w:rsidR="00AA5F48" w:rsidRPr="006C5C7E">
        <w:rPr>
          <w:rFonts w:eastAsiaTheme="minorEastAsia" w:hint="eastAsia"/>
          <w:lang w:val="en-US" w:eastAsia="zh-CN"/>
        </w:rPr>
        <w:t xml:space="preserve">ignificant performance loss </w:t>
      </w:r>
      <w:r w:rsidRPr="006C5C7E">
        <w:rPr>
          <w:rFonts w:eastAsiaTheme="minorEastAsia" w:hint="eastAsia"/>
          <w:lang w:val="en-US" w:eastAsia="zh-CN"/>
        </w:rPr>
        <w:t xml:space="preserve">is </w:t>
      </w:r>
      <w:r w:rsidR="00B716C3">
        <w:rPr>
          <w:rFonts w:eastAsiaTheme="minorEastAsia"/>
          <w:lang w:val="en-US" w:eastAsia="zh-CN"/>
        </w:rPr>
        <w:t>experienced</w:t>
      </w:r>
      <w:r w:rsidRPr="006C5C7E">
        <w:rPr>
          <w:rFonts w:eastAsiaTheme="minorEastAsia" w:hint="eastAsia"/>
          <w:lang w:val="en-US" w:eastAsia="zh-CN"/>
        </w:rPr>
        <w:t xml:space="preserve"> when the eMBB UE has no </w:t>
      </w:r>
      <w:r w:rsidR="00F00C9A">
        <w:rPr>
          <w:rFonts w:eastAsiaTheme="minorEastAsia" w:hint="eastAsia"/>
          <w:lang w:val="en-US" w:eastAsia="zh-CN"/>
        </w:rPr>
        <w:t>preemption</w:t>
      </w:r>
      <w:r w:rsidRPr="006C5C7E">
        <w:rPr>
          <w:rFonts w:eastAsiaTheme="minorEastAsia" w:hint="eastAsia"/>
          <w:lang w:val="en-US" w:eastAsia="zh-CN"/>
        </w:rPr>
        <w:t xml:space="preserve"> </w:t>
      </w:r>
      <w:r w:rsidR="00F11EF3">
        <w:rPr>
          <w:rFonts w:eastAsiaTheme="minorEastAsia" w:hint="eastAsia"/>
          <w:lang w:val="en-US" w:eastAsia="zh-CN"/>
        </w:rPr>
        <w:t>indication</w:t>
      </w:r>
      <w:r w:rsidRPr="006C5C7E">
        <w:rPr>
          <w:rFonts w:eastAsiaTheme="minorEastAsia" w:hint="eastAsia"/>
          <w:lang w:val="en-US" w:eastAsia="zh-CN"/>
        </w:rPr>
        <w:t>.</w:t>
      </w:r>
    </w:p>
    <w:p w:rsidR="00B16748" w:rsidRPr="006C5C7E" w:rsidRDefault="00B16748" w:rsidP="00360E7A">
      <w:pPr>
        <w:pStyle w:val="ListParagraph"/>
        <w:numPr>
          <w:ilvl w:val="0"/>
          <w:numId w:val="18"/>
        </w:numPr>
        <w:jc w:val="both"/>
        <w:rPr>
          <w:rFonts w:eastAsiaTheme="minorEastAsia"/>
          <w:lang w:val="en-US" w:eastAsia="zh-CN"/>
        </w:rPr>
      </w:pPr>
      <w:r w:rsidRPr="006C5C7E">
        <w:rPr>
          <w:rFonts w:eastAsiaTheme="minorEastAsia" w:hint="eastAsia"/>
          <w:lang w:val="en-US" w:eastAsia="zh-CN"/>
        </w:rPr>
        <w:lastRenderedPageBreak/>
        <w:t xml:space="preserve">If the </w:t>
      </w:r>
      <w:r w:rsidR="00F00C9A">
        <w:rPr>
          <w:rFonts w:eastAsiaTheme="minorEastAsia" w:hint="eastAsia"/>
          <w:lang w:val="en-US" w:eastAsia="zh-CN"/>
        </w:rPr>
        <w:t>preempt</w:t>
      </w:r>
      <w:r w:rsidR="008A4797">
        <w:rPr>
          <w:rFonts w:eastAsiaTheme="minorEastAsia"/>
          <w:lang w:val="en-US" w:eastAsia="zh-CN"/>
        </w:rPr>
        <w:t>ed resources</w:t>
      </w:r>
      <w:r w:rsidR="004D2D1E">
        <w:rPr>
          <w:rFonts w:eastAsiaTheme="minorEastAsia"/>
          <w:lang w:val="en-US" w:eastAsia="zh-CN"/>
        </w:rPr>
        <w:t xml:space="preserve"> </w:t>
      </w:r>
      <w:r w:rsidR="008A4797">
        <w:rPr>
          <w:rFonts w:eastAsiaTheme="minorEastAsia"/>
          <w:lang w:val="en-US" w:eastAsia="zh-CN"/>
        </w:rPr>
        <w:t>are</w:t>
      </w:r>
      <w:r w:rsidRPr="006C5C7E">
        <w:rPr>
          <w:rFonts w:eastAsiaTheme="minorEastAsia" w:hint="eastAsia"/>
          <w:lang w:val="en-US" w:eastAsia="zh-CN"/>
        </w:rPr>
        <w:t xml:space="preserve"> known </w:t>
      </w:r>
      <w:r w:rsidR="008A4797">
        <w:rPr>
          <w:rFonts w:eastAsiaTheme="minorEastAsia"/>
          <w:lang w:val="en-US" w:eastAsia="zh-CN"/>
        </w:rPr>
        <w:t>to the UE when decoding</w:t>
      </w:r>
      <w:r w:rsidRPr="006C5C7E">
        <w:rPr>
          <w:rFonts w:eastAsiaTheme="minorEastAsia" w:hint="eastAsia"/>
          <w:lang w:val="en-US" w:eastAsia="zh-CN"/>
        </w:rPr>
        <w:t xml:space="preserve"> the first transmission, the performance can be improved </w:t>
      </w:r>
      <w:r w:rsidR="00E42D97" w:rsidRPr="006C5C7E">
        <w:rPr>
          <w:rFonts w:eastAsiaTheme="minorEastAsia" w:hint="eastAsia"/>
          <w:lang w:val="en-US" w:eastAsia="zh-CN"/>
        </w:rPr>
        <w:t xml:space="preserve">significantly </w:t>
      </w:r>
      <w:r w:rsidRPr="006C5C7E">
        <w:rPr>
          <w:rFonts w:eastAsiaTheme="minorEastAsia" w:hint="eastAsia"/>
          <w:lang w:val="en-US" w:eastAsia="zh-CN"/>
        </w:rPr>
        <w:t>compared to</w:t>
      </w:r>
      <w:r w:rsidR="00B716C3">
        <w:rPr>
          <w:rFonts w:eastAsiaTheme="minorEastAsia"/>
          <w:lang w:val="en-US" w:eastAsia="zh-CN"/>
        </w:rPr>
        <w:t xml:space="preserve"> the case when</w:t>
      </w:r>
      <w:r w:rsidRPr="006C5C7E">
        <w:rPr>
          <w:rFonts w:eastAsiaTheme="minorEastAsia" w:hint="eastAsia"/>
          <w:lang w:val="en-US" w:eastAsia="zh-CN"/>
        </w:rPr>
        <w:t xml:space="preserve"> no </w:t>
      </w:r>
      <w:r w:rsidR="00F00C9A">
        <w:rPr>
          <w:rFonts w:eastAsiaTheme="minorEastAsia" w:hint="eastAsia"/>
          <w:lang w:val="en-US" w:eastAsia="zh-CN"/>
        </w:rPr>
        <w:t>preemption</w:t>
      </w:r>
      <w:r w:rsidRPr="006C5C7E">
        <w:rPr>
          <w:rFonts w:eastAsiaTheme="minorEastAsia" w:hint="eastAsia"/>
          <w:lang w:val="en-US" w:eastAsia="zh-CN"/>
        </w:rPr>
        <w:t xml:space="preserve"> </w:t>
      </w:r>
      <w:r w:rsidR="00F00C9A">
        <w:rPr>
          <w:rFonts w:eastAsiaTheme="minorEastAsia" w:hint="eastAsia"/>
          <w:lang w:val="en-US" w:eastAsia="zh-CN"/>
        </w:rPr>
        <w:t>indication</w:t>
      </w:r>
      <w:r w:rsidR="00F00C9A" w:rsidRPr="006C5C7E">
        <w:rPr>
          <w:rFonts w:eastAsiaTheme="minorEastAsia" w:hint="eastAsia"/>
          <w:lang w:val="en-US" w:eastAsia="zh-CN"/>
        </w:rPr>
        <w:t xml:space="preserve"> </w:t>
      </w:r>
      <w:r w:rsidR="00B716C3">
        <w:rPr>
          <w:rFonts w:eastAsiaTheme="minorEastAsia"/>
          <w:lang w:val="en-US" w:eastAsia="zh-CN"/>
        </w:rPr>
        <w:t xml:space="preserve">is available for the first </w:t>
      </w:r>
      <w:r w:rsidR="0020654F">
        <w:rPr>
          <w:rFonts w:eastAsiaTheme="minorEastAsia"/>
          <w:lang w:val="en-US" w:eastAsia="zh-CN"/>
        </w:rPr>
        <w:t>transmission.</w:t>
      </w:r>
    </w:p>
    <w:p w:rsidR="006C5C7E" w:rsidRDefault="00164E9B">
      <w:pPr>
        <w:jc w:val="both"/>
        <w:rPr>
          <w:rFonts w:eastAsiaTheme="minorEastAsia"/>
          <w:sz w:val="20"/>
          <w:lang w:val="en-US" w:eastAsia="zh-CN"/>
        </w:rPr>
      </w:pPr>
      <w:r>
        <w:rPr>
          <w:rFonts w:eastAsiaTheme="minorEastAsia"/>
          <w:sz w:val="20"/>
          <w:lang w:val="en-US" w:eastAsia="zh-CN"/>
        </w:rPr>
        <w:t xml:space="preserve">For the second observation, </w:t>
      </w:r>
      <w:r w:rsidR="006C5C7E">
        <w:rPr>
          <w:rFonts w:eastAsiaTheme="minorEastAsia"/>
          <w:sz w:val="20"/>
          <w:lang w:val="en-US" w:eastAsia="zh-CN"/>
        </w:rPr>
        <w:t xml:space="preserve">the </w:t>
      </w:r>
      <w:r w:rsidR="004D2D1E">
        <w:rPr>
          <w:rFonts w:eastAsiaTheme="minorEastAsia" w:hint="eastAsia"/>
          <w:sz w:val="20"/>
          <w:lang w:val="en-US" w:eastAsia="zh-CN"/>
        </w:rPr>
        <w:t>eMBB UE can</w:t>
      </w:r>
      <w:r w:rsidR="004D2D1E">
        <w:rPr>
          <w:rFonts w:eastAsiaTheme="minorEastAsia"/>
          <w:sz w:val="20"/>
          <w:lang w:val="en-US" w:eastAsia="zh-CN"/>
        </w:rPr>
        <w:t xml:space="preserve"> </w:t>
      </w:r>
      <w:r w:rsidR="00B16748">
        <w:rPr>
          <w:rFonts w:eastAsiaTheme="minorEastAsia" w:hint="eastAsia"/>
          <w:sz w:val="20"/>
          <w:lang w:val="en-US" w:eastAsia="zh-CN"/>
        </w:rPr>
        <w:t xml:space="preserve">exclude </w:t>
      </w:r>
      <w:r w:rsidR="00B16748">
        <w:rPr>
          <w:rFonts w:eastAsiaTheme="minorEastAsia"/>
          <w:sz w:val="20"/>
          <w:lang w:val="en-US" w:eastAsia="zh-CN"/>
        </w:rPr>
        <w:t>the</w:t>
      </w:r>
      <w:r>
        <w:rPr>
          <w:rFonts w:eastAsiaTheme="minorEastAsia" w:hint="eastAsia"/>
          <w:sz w:val="20"/>
          <w:lang w:val="en-US" w:eastAsia="zh-CN"/>
        </w:rPr>
        <w:t xml:space="preserve"> damaged part </w:t>
      </w:r>
      <w:r>
        <w:rPr>
          <w:rFonts w:eastAsiaTheme="minorEastAsia"/>
          <w:sz w:val="20"/>
          <w:lang w:val="en-US" w:eastAsia="zh-CN"/>
        </w:rPr>
        <w:t>and re</w:t>
      </w:r>
      <w:r w:rsidR="006C5C7E">
        <w:rPr>
          <w:rFonts w:eastAsiaTheme="minorEastAsia"/>
          <w:sz w:val="20"/>
          <w:lang w:val="en-US" w:eastAsia="zh-CN"/>
        </w:rPr>
        <w:t xml:space="preserve">move the </w:t>
      </w:r>
      <w:r>
        <w:rPr>
          <w:rFonts w:eastAsiaTheme="minorEastAsia"/>
          <w:sz w:val="20"/>
          <w:lang w:val="en-US" w:eastAsia="zh-CN"/>
        </w:rPr>
        <w:t>URLLC interference</w:t>
      </w:r>
      <w:r w:rsidR="004D2D1E">
        <w:rPr>
          <w:rFonts w:eastAsiaTheme="minorEastAsia"/>
          <w:sz w:val="20"/>
          <w:lang w:val="en-US" w:eastAsia="zh-CN"/>
        </w:rPr>
        <w:t xml:space="preserve"> already when decoding the first transmission</w:t>
      </w:r>
      <w:r w:rsidR="00AD3E73">
        <w:rPr>
          <w:rFonts w:eastAsiaTheme="minorEastAsia"/>
          <w:sz w:val="20"/>
          <w:lang w:val="en-US" w:eastAsia="zh-CN"/>
        </w:rPr>
        <w:t>.</w:t>
      </w:r>
      <w:r w:rsidR="00B16748">
        <w:rPr>
          <w:rFonts w:eastAsiaTheme="minorEastAsia" w:hint="eastAsia"/>
          <w:sz w:val="20"/>
          <w:lang w:val="en-US" w:eastAsia="zh-CN"/>
        </w:rPr>
        <w:t xml:space="preserve"> </w:t>
      </w:r>
      <w:r w:rsidR="006C5C7E">
        <w:rPr>
          <w:rFonts w:eastAsiaTheme="minorEastAsia"/>
          <w:sz w:val="20"/>
          <w:lang w:val="en-US" w:eastAsia="zh-CN"/>
        </w:rPr>
        <w:t xml:space="preserve">This can have significant impact on the spectrum efficiency in </w:t>
      </w:r>
      <w:r w:rsidR="00B16748">
        <w:rPr>
          <w:rFonts w:eastAsiaTheme="minorEastAsia" w:hint="eastAsia"/>
          <w:sz w:val="20"/>
          <w:lang w:val="en-US" w:eastAsia="zh-CN"/>
        </w:rPr>
        <w:t>higher SNR region</w:t>
      </w:r>
      <w:r w:rsidR="006C5C7E">
        <w:rPr>
          <w:rFonts w:eastAsiaTheme="minorEastAsia"/>
          <w:sz w:val="20"/>
          <w:lang w:val="en-US" w:eastAsia="zh-CN"/>
        </w:rPr>
        <w:t>s</w:t>
      </w:r>
      <w:r w:rsidR="00B16748">
        <w:rPr>
          <w:rFonts w:eastAsiaTheme="minorEastAsia" w:hint="eastAsia"/>
          <w:sz w:val="20"/>
          <w:lang w:val="en-US" w:eastAsia="zh-CN"/>
        </w:rPr>
        <w:t xml:space="preserve">, </w:t>
      </w:r>
      <w:r w:rsidR="006C5C7E">
        <w:rPr>
          <w:rFonts w:eastAsiaTheme="minorEastAsia"/>
          <w:sz w:val="20"/>
          <w:lang w:val="en-US" w:eastAsia="zh-CN"/>
        </w:rPr>
        <w:t xml:space="preserve">where </w:t>
      </w:r>
      <w:r w:rsidR="00B16748">
        <w:rPr>
          <w:rFonts w:eastAsiaTheme="minorEastAsia" w:hint="eastAsia"/>
          <w:sz w:val="20"/>
          <w:lang w:val="en-US" w:eastAsia="zh-CN"/>
        </w:rPr>
        <w:t>su</w:t>
      </w:r>
      <w:r w:rsidR="006C5C7E">
        <w:rPr>
          <w:rFonts w:eastAsiaTheme="minorEastAsia" w:hint="eastAsia"/>
          <w:sz w:val="20"/>
          <w:lang w:val="en-US" w:eastAsia="zh-CN"/>
        </w:rPr>
        <w:t xml:space="preserve">ccessful decoding </w:t>
      </w:r>
      <w:r w:rsidR="006C5C7E">
        <w:rPr>
          <w:rFonts w:eastAsiaTheme="minorEastAsia"/>
          <w:sz w:val="20"/>
          <w:lang w:val="en-US" w:eastAsia="zh-CN"/>
        </w:rPr>
        <w:t xml:space="preserve">often is achieved with </w:t>
      </w:r>
      <w:r w:rsidR="00B16748">
        <w:rPr>
          <w:rFonts w:eastAsiaTheme="minorEastAsia" w:hint="eastAsia"/>
          <w:sz w:val="20"/>
          <w:lang w:val="en-US" w:eastAsia="zh-CN"/>
        </w:rPr>
        <w:t>a single transmission.</w:t>
      </w:r>
      <w:r w:rsidR="004845B7">
        <w:rPr>
          <w:rFonts w:eastAsiaTheme="minorEastAsia" w:hint="eastAsia"/>
          <w:sz w:val="20"/>
          <w:lang w:val="en-US" w:eastAsia="zh-CN"/>
        </w:rPr>
        <w:t xml:space="preserve"> </w:t>
      </w:r>
    </w:p>
    <w:p w:rsidR="000917B6" w:rsidRPr="00E46290" w:rsidRDefault="008A4797" w:rsidP="000917B6">
      <w:pPr>
        <w:jc w:val="both"/>
        <w:rPr>
          <w:rFonts w:eastAsiaTheme="minorEastAsia" w:cs="Arial"/>
          <w:kern w:val="2"/>
          <w:lang w:val="en-US" w:eastAsia="zh-CN"/>
        </w:rPr>
      </w:pPr>
      <w:r>
        <w:rPr>
          <w:rFonts w:eastAsiaTheme="minorEastAsia"/>
          <w:sz w:val="20"/>
          <w:lang w:val="en-US" w:eastAsia="zh-CN"/>
        </w:rPr>
        <w:t xml:space="preserve">Also, </w:t>
      </w:r>
      <w:r w:rsidR="00DC4FAA">
        <w:rPr>
          <w:rFonts w:eastAsiaTheme="minorEastAsia" w:hint="eastAsia"/>
          <w:sz w:val="20"/>
          <w:lang w:val="en-US" w:eastAsia="zh-CN"/>
        </w:rPr>
        <w:t xml:space="preserve">if </w:t>
      </w:r>
      <w:r w:rsidR="00DC4FAA">
        <w:rPr>
          <w:rFonts w:eastAsiaTheme="minorEastAsia"/>
          <w:sz w:val="20"/>
          <w:lang w:val="en-US" w:eastAsia="zh-CN"/>
        </w:rPr>
        <w:t xml:space="preserve">the </w:t>
      </w:r>
      <w:r w:rsidR="00DC4FAA">
        <w:rPr>
          <w:rFonts w:eastAsiaTheme="minorEastAsia" w:hint="eastAsia"/>
          <w:sz w:val="20"/>
          <w:lang w:val="en-US" w:eastAsia="zh-CN"/>
        </w:rPr>
        <w:t xml:space="preserve">preemption indication </w:t>
      </w:r>
      <w:r w:rsidR="004D2D1E">
        <w:rPr>
          <w:rFonts w:eastAsiaTheme="minorEastAsia"/>
          <w:sz w:val="20"/>
          <w:lang w:val="en-US" w:eastAsia="zh-CN"/>
        </w:rPr>
        <w:t xml:space="preserve">already </w:t>
      </w:r>
      <w:r w:rsidR="004D2D1E">
        <w:rPr>
          <w:rFonts w:eastAsiaTheme="minorEastAsia" w:hint="eastAsia"/>
          <w:sz w:val="20"/>
          <w:lang w:val="en-US" w:eastAsia="zh-CN"/>
        </w:rPr>
        <w:t>is known</w:t>
      </w:r>
      <w:r w:rsidR="004D2D1E">
        <w:rPr>
          <w:rFonts w:eastAsiaTheme="minorEastAsia"/>
          <w:sz w:val="20"/>
          <w:lang w:val="en-US" w:eastAsia="zh-CN"/>
        </w:rPr>
        <w:t xml:space="preserve"> </w:t>
      </w:r>
      <w:r w:rsidR="00DC4FAA">
        <w:rPr>
          <w:rFonts w:eastAsiaTheme="minorEastAsia"/>
          <w:sz w:val="20"/>
          <w:lang w:val="en-US" w:eastAsia="zh-CN"/>
        </w:rPr>
        <w:t>for</w:t>
      </w:r>
      <w:r w:rsidR="00DC4FAA">
        <w:rPr>
          <w:rFonts w:eastAsiaTheme="minorEastAsia" w:hint="eastAsia"/>
          <w:sz w:val="20"/>
          <w:lang w:val="en-US" w:eastAsia="zh-CN"/>
        </w:rPr>
        <w:t xml:space="preserve"> the first transmission, </w:t>
      </w:r>
      <w:r w:rsidR="00121A32">
        <w:rPr>
          <w:rFonts w:eastAsiaTheme="minorEastAsia"/>
          <w:sz w:val="20"/>
          <w:lang w:val="en-US" w:eastAsia="zh-CN"/>
        </w:rPr>
        <w:t xml:space="preserve">then </w:t>
      </w:r>
      <w:r w:rsidR="00D43486" w:rsidRPr="00D43486">
        <w:rPr>
          <w:rFonts w:eastAsiaTheme="minorEastAsia"/>
          <w:sz w:val="20"/>
          <w:lang w:val="en-US" w:eastAsia="zh-CN"/>
        </w:rPr>
        <w:t>the gNB</w:t>
      </w:r>
      <w:r w:rsidR="004D2D1E">
        <w:rPr>
          <w:rFonts w:eastAsiaTheme="minorEastAsia"/>
          <w:sz w:val="20"/>
          <w:lang w:val="en-US" w:eastAsia="zh-CN"/>
        </w:rPr>
        <w:t xml:space="preserve"> </w:t>
      </w:r>
      <w:r w:rsidR="00121A32">
        <w:rPr>
          <w:rFonts w:eastAsiaTheme="minorEastAsia"/>
          <w:sz w:val="20"/>
          <w:lang w:val="en-US" w:eastAsia="zh-CN"/>
        </w:rPr>
        <w:t xml:space="preserve">does </w:t>
      </w:r>
      <w:r w:rsidR="00DC4FAA">
        <w:rPr>
          <w:rFonts w:eastAsiaTheme="minorEastAsia" w:hint="eastAsia"/>
          <w:sz w:val="20"/>
          <w:lang w:val="en-US" w:eastAsia="zh-CN"/>
        </w:rPr>
        <w:t xml:space="preserve">not </w:t>
      </w:r>
      <w:r w:rsidR="00121A32">
        <w:rPr>
          <w:rFonts w:eastAsiaTheme="minorEastAsia"/>
          <w:sz w:val="20"/>
          <w:lang w:val="en-US" w:eastAsia="zh-CN"/>
        </w:rPr>
        <w:t xml:space="preserve">need </w:t>
      </w:r>
      <w:r w:rsidR="00DC4FAA">
        <w:rPr>
          <w:rFonts w:eastAsiaTheme="minorEastAsia" w:hint="eastAsia"/>
          <w:sz w:val="20"/>
          <w:lang w:val="en-US" w:eastAsia="zh-CN"/>
        </w:rPr>
        <w:t>to</w:t>
      </w:r>
      <w:r w:rsidR="00D43486" w:rsidRPr="00D43486">
        <w:rPr>
          <w:rFonts w:eastAsiaTheme="minorEastAsia"/>
          <w:sz w:val="20"/>
          <w:lang w:val="en-US" w:eastAsia="zh-CN"/>
        </w:rPr>
        <w:t xml:space="preserve"> indicate the</w:t>
      </w:r>
      <w:r w:rsidR="004D2D1E">
        <w:rPr>
          <w:rFonts w:eastAsiaTheme="minorEastAsia"/>
          <w:sz w:val="20"/>
          <w:lang w:val="en-US" w:eastAsia="zh-CN"/>
        </w:rPr>
        <w:t xml:space="preserve"> </w:t>
      </w:r>
      <w:r w:rsidR="00121A32">
        <w:rPr>
          <w:rFonts w:eastAsiaTheme="minorEastAsia"/>
          <w:sz w:val="20"/>
          <w:lang w:val="en-US" w:eastAsia="zh-CN"/>
        </w:rPr>
        <w:t xml:space="preserve">eMBB-CBGs that are impacted </w:t>
      </w:r>
      <w:r w:rsidR="00D43486" w:rsidRPr="00D43486">
        <w:rPr>
          <w:rFonts w:eastAsiaTheme="minorEastAsia"/>
          <w:sz w:val="20"/>
          <w:lang w:val="en-US" w:eastAsia="zh-CN"/>
        </w:rPr>
        <w:t xml:space="preserve">by the URLLC transmission </w:t>
      </w:r>
      <w:r w:rsidR="00121A32">
        <w:rPr>
          <w:rFonts w:eastAsiaTheme="minorEastAsia"/>
          <w:sz w:val="20"/>
          <w:lang w:val="en-US" w:eastAsia="zh-CN"/>
        </w:rPr>
        <w:t xml:space="preserve">(if configured at all) </w:t>
      </w:r>
      <w:r w:rsidR="00DC4FAA">
        <w:rPr>
          <w:rFonts w:eastAsiaTheme="minorEastAsia" w:hint="eastAsia"/>
          <w:sz w:val="20"/>
          <w:lang w:val="en-US" w:eastAsia="zh-CN"/>
        </w:rPr>
        <w:t>in the DCI scheduling the CBG-based retransmission.</w:t>
      </w:r>
      <w:r w:rsidR="00E46290">
        <w:rPr>
          <w:rFonts w:eastAsiaTheme="minorEastAsia" w:hint="eastAsia"/>
          <w:sz w:val="20"/>
          <w:lang w:val="en-US" w:eastAsia="zh-CN"/>
        </w:rPr>
        <w:t xml:space="preserve"> </w:t>
      </w:r>
      <w:r w:rsidR="004D2D1E">
        <w:rPr>
          <w:rFonts w:eastAsiaTheme="minorEastAsia"/>
          <w:sz w:val="20"/>
          <w:lang w:val="en-US" w:eastAsia="zh-CN"/>
        </w:rPr>
        <w:t>Instead, t</w:t>
      </w:r>
      <w:r w:rsidR="00E46290">
        <w:rPr>
          <w:rFonts w:eastAsiaTheme="minorEastAsia" w:hint="eastAsia"/>
          <w:sz w:val="20"/>
          <w:lang w:val="en-US" w:eastAsia="zh-CN"/>
        </w:rPr>
        <w:t xml:space="preserve">he </w:t>
      </w:r>
      <w:r w:rsidR="00121A32">
        <w:rPr>
          <w:rFonts w:eastAsiaTheme="minorEastAsia"/>
          <w:sz w:val="20"/>
          <w:lang w:val="en-US" w:eastAsia="zh-CN"/>
        </w:rPr>
        <w:t>UE</w:t>
      </w:r>
      <w:r w:rsidR="00E46290">
        <w:rPr>
          <w:rFonts w:eastAsiaTheme="minorEastAsia" w:hint="eastAsia"/>
          <w:sz w:val="20"/>
          <w:lang w:val="en-US" w:eastAsia="zh-CN"/>
        </w:rPr>
        <w:t xml:space="preserve"> can</w:t>
      </w:r>
      <w:r w:rsidR="00121A32">
        <w:rPr>
          <w:rFonts w:eastAsiaTheme="minorEastAsia"/>
          <w:sz w:val="20"/>
          <w:lang w:val="en-US" w:eastAsia="zh-CN"/>
        </w:rPr>
        <w:t xml:space="preserve"> derive this information from the resources pointed out by the preemption indication and</w:t>
      </w:r>
      <w:r w:rsidR="00E46290">
        <w:rPr>
          <w:rFonts w:eastAsiaTheme="minorEastAsia" w:hint="eastAsia"/>
          <w:sz w:val="20"/>
          <w:lang w:val="en-US" w:eastAsia="zh-CN"/>
        </w:rPr>
        <w:t xml:space="preserve"> flush </w:t>
      </w:r>
      <w:r w:rsidR="00121A32">
        <w:rPr>
          <w:rFonts w:eastAsiaTheme="minorEastAsia"/>
          <w:sz w:val="20"/>
          <w:lang w:val="en-US" w:eastAsia="zh-CN"/>
        </w:rPr>
        <w:t xml:space="preserve">the corresponding </w:t>
      </w:r>
      <w:r w:rsidR="00E46290" w:rsidRPr="008337E6">
        <w:rPr>
          <w:rFonts w:eastAsiaTheme="minorEastAsia" w:hint="eastAsia"/>
          <w:sz w:val="20"/>
          <w:lang w:val="en-US" w:eastAsia="zh-CN"/>
        </w:rPr>
        <w:t>soft-buffer</w:t>
      </w:r>
      <w:r w:rsidR="00121A32" w:rsidRPr="008337E6">
        <w:rPr>
          <w:rFonts w:eastAsiaTheme="minorEastAsia"/>
          <w:sz w:val="20"/>
          <w:lang w:val="en-US" w:eastAsia="zh-CN"/>
        </w:rPr>
        <w:t>(s).</w:t>
      </w:r>
    </w:p>
    <w:p w:rsidR="00DD2952" w:rsidRDefault="001E718C">
      <w:pPr>
        <w:jc w:val="both"/>
        <w:rPr>
          <w:rFonts w:eastAsiaTheme="minorEastAsia"/>
          <w:b/>
          <w:i/>
          <w:sz w:val="20"/>
          <w:lang w:eastAsia="zh-CN"/>
        </w:rPr>
      </w:pPr>
      <w:r w:rsidRPr="006C5C7E">
        <w:rPr>
          <w:b/>
          <w:i/>
          <w:sz w:val="20"/>
        </w:rPr>
        <w:t>Proposal</w:t>
      </w:r>
      <w:r w:rsidR="006C5C7E" w:rsidRPr="006C5C7E">
        <w:rPr>
          <w:rFonts w:eastAsiaTheme="minorEastAsia" w:hint="eastAsia"/>
          <w:b/>
          <w:i/>
          <w:sz w:val="20"/>
          <w:lang w:eastAsia="zh-CN"/>
        </w:rPr>
        <w:t xml:space="preserve"> </w:t>
      </w:r>
      <w:r w:rsidR="00B066B6">
        <w:rPr>
          <w:rFonts w:eastAsiaTheme="minorEastAsia"/>
          <w:b/>
          <w:i/>
          <w:sz w:val="20"/>
          <w:lang w:eastAsia="zh-CN"/>
        </w:rPr>
        <w:t>1</w:t>
      </w:r>
      <w:r w:rsidR="0075682F" w:rsidRPr="006C5C7E">
        <w:rPr>
          <w:b/>
          <w:i/>
          <w:sz w:val="20"/>
        </w:rPr>
        <w:t>:</w:t>
      </w:r>
      <w:r w:rsidR="00E30D51" w:rsidRPr="006C5C7E">
        <w:rPr>
          <w:rFonts w:eastAsia="SimSun" w:hint="eastAsia"/>
          <w:b/>
          <w:i/>
          <w:sz w:val="20"/>
          <w:lang w:eastAsia="zh-CN"/>
        </w:rPr>
        <w:t xml:space="preserve"> </w:t>
      </w:r>
      <w:r w:rsidR="00697FD9" w:rsidRPr="006C5C7E">
        <w:rPr>
          <w:rFonts w:eastAsia="SimSun"/>
          <w:b/>
          <w:i/>
          <w:sz w:val="20"/>
          <w:lang w:eastAsia="zh-CN"/>
        </w:rPr>
        <w:t>T</w:t>
      </w:r>
      <w:r w:rsidR="0075682F" w:rsidRPr="006C5C7E">
        <w:rPr>
          <w:rFonts w:eastAsia="SimSun"/>
          <w:b/>
          <w:i/>
          <w:sz w:val="20"/>
          <w:lang w:eastAsia="zh-CN"/>
        </w:rPr>
        <w:t xml:space="preserve">he </w:t>
      </w:r>
      <w:r w:rsidR="00154E73">
        <w:rPr>
          <w:rFonts w:eastAsia="SimSun"/>
          <w:b/>
          <w:i/>
          <w:sz w:val="20"/>
          <w:lang w:eastAsia="zh-CN"/>
        </w:rPr>
        <w:t>pre-emption</w:t>
      </w:r>
      <w:r w:rsidR="00E30D51" w:rsidRPr="006C5C7E">
        <w:rPr>
          <w:rFonts w:eastAsia="SimSun" w:hint="eastAsia"/>
          <w:b/>
          <w:i/>
          <w:sz w:val="20"/>
          <w:lang w:eastAsia="zh-CN"/>
        </w:rPr>
        <w:t xml:space="preserve"> </w:t>
      </w:r>
      <w:r w:rsidR="00F11EF3">
        <w:rPr>
          <w:rFonts w:eastAsiaTheme="minorEastAsia" w:hint="eastAsia"/>
          <w:b/>
          <w:i/>
          <w:sz w:val="20"/>
          <w:lang w:eastAsia="zh-CN"/>
        </w:rPr>
        <w:t xml:space="preserve">indication </w:t>
      </w:r>
      <w:r w:rsidR="0075682F" w:rsidRPr="006C5C7E">
        <w:rPr>
          <w:rFonts w:eastAsia="SimSun"/>
          <w:b/>
          <w:i/>
          <w:sz w:val="20"/>
          <w:lang w:eastAsia="zh-CN"/>
        </w:rPr>
        <w:t xml:space="preserve">should be </w:t>
      </w:r>
      <w:r w:rsidR="00B716C3">
        <w:rPr>
          <w:rFonts w:eastAsiaTheme="minorEastAsia"/>
          <w:b/>
          <w:i/>
          <w:sz w:val="20"/>
          <w:lang w:eastAsia="zh-CN"/>
        </w:rPr>
        <w:t>known</w:t>
      </w:r>
      <w:r w:rsidR="00E42D97" w:rsidRPr="006C5C7E">
        <w:rPr>
          <w:rFonts w:eastAsiaTheme="minorEastAsia" w:hint="eastAsia"/>
          <w:b/>
          <w:i/>
          <w:sz w:val="20"/>
          <w:lang w:eastAsia="zh-CN"/>
        </w:rPr>
        <w:t xml:space="preserve"> to</w:t>
      </w:r>
      <w:r w:rsidR="0075682F" w:rsidRPr="006C5C7E">
        <w:rPr>
          <w:rFonts w:eastAsia="SimSun"/>
          <w:b/>
          <w:i/>
          <w:sz w:val="20"/>
          <w:lang w:eastAsia="zh-CN"/>
        </w:rPr>
        <w:t xml:space="preserve"> </w:t>
      </w:r>
      <w:r w:rsidR="004D2D1E">
        <w:rPr>
          <w:rFonts w:eastAsia="SimSun"/>
          <w:b/>
          <w:i/>
          <w:sz w:val="20"/>
          <w:lang w:eastAsia="zh-CN"/>
        </w:rPr>
        <w:t xml:space="preserve">the </w:t>
      </w:r>
      <w:r w:rsidR="0075682F" w:rsidRPr="006C5C7E">
        <w:rPr>
          <w:rFonts w:eastAsia="SimSun"/>
          <w:b/>
          <w:i/>
          <w:sz w:val="20"/>
          <w:lang w:eastAsia="zh-CN"/>
        </w:rPr>
        <w:t xml:space="preserve">eMBB UE </w:t>
      </w:r>
      <w:r w:rsidR="00B716C3">
        <w:rPr>
          <w:rFonts w:eastAsia="SimSun"/>
          <w:b/>
          <w:i/>
          <w:sz w:val="20"/>
          <w:lang w:eastAsia="zh-CN"/>
        </w:rPr>
        <w:t>while it is</w:t>
      </w:r>
      <w:r w:rsidR="001421E1" w:rsidRPr="006C5C7E">
        <w:rPr>
          <w:rFonts w:eastAsia="SimSun"/>
          <w:b/>
          <w:i/>
          <w:sz w:val="20"/>
          <w:lang w:eastAsia="zh-CN"/>
        </w:rPr>
        <w:t xml:space="preserve"> processing </w:t>
      </w:r>
      <w:r w:rsidR="00B716C3">
        <w:rPr>
          <w:rFonts w:eastAsia="SimSun"/>
          <w:b/>
          <w:i/>
          <w:sz w:val="20"/>
          <w:lang w:eastAsia="zh-CN"/>
        </w:rPr>
        <w:t>the first transmission</w:t>
      </w:r>
      <w:r w:rsidR="004D2D1E">
        <w:rPr>
          <w:rFonts w:eastAsiaTheme="minorEastAsia" w:hint="eastAsia"/>
          <w:b/>
          <w:i/>
          <w:sz w:val="20"/>
          <w:lang w:eastAsia="zh-CN"/>
        </w:rPr>
        <w:t xml:space="preserve"> which </w:t>
      </w:r>
      <w:r w:rsidR="004D2D1E">
        <w:rPr>
          <w:rFonts w:eastAsiaTheme="minorEastAsia"/>
          <w:b/>
          <w:i/>
          <w:sz w:val="20"/>
          <w:lang w:eastAsia="zh-CN"/>
        </w:rPr>
        <w:t xml:space="preserve">could be </w:t>
      </w:r>
      <w:r w:rsidR="008B1527">
        <w:rPr>
          <w:rFonts w:eastAsiaTheme="minorEastAsia" w:hint="eastAsia"/>
          <w:b/>
          <w:i/>
          <w:sz w:val="20"/>
          <w:lang w:eastAsia="zh-CN"/>
        </w:rPr>
        <w:t>TB-based or CBG-based</w:t>
      </w:r>
      <w:r w:rsidR="00B716C3">
        <w:rPr>
          <w:rFonts w:eastAsia="SimSun"/>
          <w:b/>
          <w:i/>
          <w:sz w:val="20"/>
          <w:lang w:eastAsia="zh-CN"/>
        </w:rPr>
        <w:t xml:space="preserve">. </w:t>
      </w:r>
    </w:p>
    <w:p w:rsidR="00C63B76" w:rsidRDefault="00164E9B" w:rsidP="000C4DB1">
      <w:pPr>
        <w:jc w:val="both"/>
        <w:rPr>
          <w:rFonts w:eastAsiaTheme="minorEastAsia"/>
          <w:sz w:val="20"/>
          <w:lang w:val="en-US" w:eastAsia="zh-CN"/>
        </w:rPr>
      </w:pPr>
      <w:r>
        <w:rPr>
          <w:rFonts w:eastAsiaTheme="minorEastAsia"/>
          <w:sz w:val="20"/>
          <w:lang w:val="en-US" w:eastAsia="zh-CN"/>
        </w:rPr>
        <w:t>In the previous paragraph</w:t>
      </w:r>
      <w:r w:rsidR="004D2D1E">
        <w:rPr>
          <w:rFonts w:eastAsiaTheme="minorEastAsia"/>
          <w:sz w:val="20"/>
          <w:lang w:val="en-US" w:eastAsia="zh-CN"/>
        </w:rPr>
        <w:t xml:space="preserve"> we have described the </w:t>
      </w:r>
      <w:r w:rsidR="00C63B76">
        <w:rPr>
          <w:rFonts w:eastAsiaTheme="minorEastAsia"/>
          <w:sz w:val="20"/>
          <w:lang w:val="en-US" w:eastAsia="zh-CN"/>
        </w:rPr>
        <w:t>bene</w:t>
      </w:r>
      <w:r w:rsidR="004D2D1E">
        <w:rPr>
          <w:rFonts w:eastAsiaTheme="minorEastAsia"/>
          <w:sz w:val="20"/>
          <w:lang w:val="en-US" w:eastAsia="zh-CN"/>
        </w:rPr>
        <w:t>fits</w:t>
      </w:r>
      <w:r>
        <w:rPr>
          <w:rFonts w:eastAsiaTheme="minorEastAsia"/>
          <w:sz w:val="20"/>
          <w:lang w:val="en-US" w:eastAsia="zh-CN"/>
        </w:rPr>
        <w:t xml:space="preserve"> to have an indication signal</w:t>
      </w:r>
      <w:r w:rsidR="006B72CF">
        <w:rPr>
          <w:rFonts w:eastAsiaTheme="minorEastAsia" w:hint="eastAsia"/>
          <w:sz w:val="20"/>
          <w:lang w:val="en-US" w:eastAsia="zh-CN"/>
        </w:rPr>
        <w:t xml:space="preserve"> for the first transmission</w:t>
      </w:r>
      <w:r w:rsidR="00537CC8">
        <w:rPr>
          <w:rFonts w:eastAsiaTheme="minorEastAsia"/>
          <w:sz w:val="20"/>
          <w:lang w:val="en-US" w:eastAsia="zh-CN"/>
        </w:rPr>
        <w:t xml:space="preserve">. Here, </w:t>
      </w:r>
      <w:r w:rsidR="00B716C3">
        <w:rPr>
          <w:rFonts w:eastAsiaTheme="minorEastAsia"/>
          <w:sz w:val="20"/>
          <w:lang w:val="en-US" w:eastAsia="zh-CN"/>
        </w:rPr>
        <w:t xml:space="preserve">candidate </w:t>
      </w:r>
      <w:r w:rsidR="00537CC8">
        <w:rPr>
          <w:rFonts w:eastAsiaTheme="minorEastAsia"/>
          <w:sz w:val="20"/>
          <w:lang w:val="en-US" w:eastAsia="zh-CN"/>
        </w:rPr>
        <w:t>methods how to realize this are discussed.</w:t>
      </w:r>
      <w:r w:rsidR="00C63B76">
        <w:rPr>
          <w:rFonts w:eastAsiaTheme="minorEastAsia"/>
          <w:sz w:val="20"/>
          <w:lang w:val="en-US" w:eastAsia="zh-CN"/>
        </w:rPr>
        <w:t xml:space="preserve"> Basically, there are three possibilit</w:t>
      </w:r>
      <w:r w:rsidR="008337E6">
        <w:rPr>
          <w:rFonts w:eastAsiaTheme="minorEastAsia"/>
          <w:sz w:val="20"/>
          <w:lang w:val="en-US" w:eastAsia="zh-CN"/>
        </w:rPr>
        <w:t>ies</w:t>
      </w:r>
    </w:p>
    <w:p w:rsidR="00B97ECF" w:rsidRDefault="00C63B76" w:rsidP="00C63B76">
      <w:pPr>
        <w:pStyle w:val="ListParagraph"/>
        <w:numPr>
          <w:ilvl w:val="0"/>
          <w:numId w:val="30"/>
        </w:numPr>
        <w:jc w:val="both"/>
        <w:rPr>
          <w:rFonts w:eastAsiaTheme="minorEastAsia"/>
          <w:lang w:val="en-US" w:eastAsia="zh-CN"/>
        </w:rPr>
      </w:pPr>
      <w:r>
        <w:rPr>
          <w:rFonts w:eastAsiaTheme="minorEastAsia"/>
          <w:lang w:val="en-US" w:eastAsia="zh-CN"/>
        </w:rPr>
        <w:t>Current indication during the pre-empting URLLC transmission</w:t>
      </w:r>
    </w:p>
    <w:p w:rsidR="00C63B76" w:rsidRDefault="00C63B76" w:rsidP="00C63B76">
      <w:pPr>
        <w:pStyle w:val="ListParagraph"/>
        <w:numPr>
          <w:ilvl w:val="0"/>
          <w:numId w:val="30"/>
        </w:numPr>
        <w:jc w:val="both"/>
        <w:rPr>
          <w:rFonts w:eastAsiaTheme="minorEastAsia"/>
          <w:lang w:val="en-US" w:eastAsia="zh-CN"/>
        </w:rPr>
      </w:pPr>
      <w:r>
        <w:rPr>
          <w:rFonts w:eastAsiaTheme="minorEastAsia"/>
          <w:lang w:val="en-US" w:eastAsia="zh-CN"/>
        </w:rPr>
        <w:t>Self-contained indication during the preempted eMBB transmission</w:t>
      </w:r>
    </w:p>
    <w:p w:rsidR="00C63B76" w:rsidRPr="00C63B76" w:rsidRDefault="00C63B76" w:rsidP="00C63B76">
      <w:pPr>
        <w:pStyle w:val="ListParagraph"/>
        <w:numPr>
          <w:ilvl w:val="0"/>
          <w:numId w:val="30"/>
        </w:numPr>
        <w:jc w:val="both"/>
        <w:rPr>
          <w:rFonts w:eastAsiaTheme="minorEastAsia"/>
          <w:lang w:val="en-US" w:eastAsia="zh-CN"/>
        </w:rPr>
      </w:pPr>
      <w:r>
        <w:rPr>
          <w:rFonts w:eastAsiaTheme="minorEastAsia"/>
          <w:lang w:val="en-US" w:eastAsia="zh-CN"/>
        </w:rPr>
        <w:t>Sub-sequent indication in the slot after the preemption</w:t>
      </w:r>
    </w:p>
    <w:p w:rsidR="00585CFC" w:rsidRPr="00C63B76" w:rsidRDefault="00C63B76" w:rsidP="008F67BD">
      <w:pPr>
        <w:jc w:val="both"/>
        <w:rPr>
          <w:rFonts w:eastAsiaTheme="minorEastAsia"/>
          <w:b/>
          <w:sz w:val="20"/>
          <w:u w:val="single"/>
          <w:lang w:val="en-US" w:eastAsia="zh-CN"/>
        </w:rPr>
      </w:pPr>
      <w:r w:rsidRPr="00C63B76">
        <w:rPr>
          <w:rFonts w:eastAsiaTheme="minorEastAsia"/>
          <w:b/>
          <w:sz w:val="20"/>
          <w:u w:val="single"/>
          <w:lang w:val="en-US" w:eastAsia="zh-CN"/>
        </w:rPr>
        <w:t>Current indication:</w:t>
      </w:r>
      <w:r>
        <w:rPr>
          <w:rFonts w:eastAsiaTheme="minorEastAsia"/>
          <w:b/>
          <w:sz w:val="20"/>
          <w:u w:val="single"/>
          <w:lang w:val="en-US" w:eastAsia="zh-CN"/>
        </w:rPr>
        <w:t xml:space="preserve"> </w:t>
      </w:r>
      <w:r>
        <w:rPr>
          <w:rFonts w:eastAsiaTheme="minorEastAsia"/>
          <w:sz w:val="20"/>
          <w:lang w:val="en-US" w:eastAsia="zh-CN"/>
        </w:rPr>
        <w:t>W</w:t>
      </w:r>
      <w:r w:rsidR="00585CFC" w:rsidRPr="00803B4E">
        <w:rPr>
          <w:sz w:val="20"/>
        </w:rPr>
        <w:t xml:space="preserve">hen URLLC </w:t>
      </w:r>
      <w:r w:rsidR="00585CFC" w:rsidRPr="00803B4E">
        <w:rPr>
          <w:rFonts w:eastAsia="SimSun" w:hint="eastAsia"/>
          <w:sz w:val="20"/>
          <w:lang w:eastAsia="zh-CN"/>
        </w:rPr>
        <w:t>traffic</w:t>
      </w:r>
      <w:r w:rsidR="00585CFC" w:rsidRPr="00803B4E">
        <w:rPr>
          <w:sz w:val="20"/>
        </w:rPr>
        <w:t xml:space="preserve"> </w:t>
      </w:r>
      <w:r w:rsidR="00154E73">
        <w:rPr>
          <w:sz w:val="20"/>
        </w:rPr>
        <w:t>pre-emp</w:t>
      </w:r>
      <w:r w:rsidR="00154E73" w:rsidRPr="00803B4E">
        <w:rPr>
          <w:sz w:val="20"/>
        </w:rPr>
        <w:t>ts</w:t>
      </w:r>
      <w:r w:rsidR="00585CFC" w:rsidRPr="00803B4E">
        <w:rPr>
          <w:sz w:val="20"/>
        </w:rPr>
        <w:t xml:space="preserve"> the eMBB data, the </w:t>
      </w:r>
      <w:r w:rsidR="00585CFC" w:rsidRPr="00803B4E">
        <w:rPr>
          <w:rFonts w:eastAsia="SimSun" w:hint="eastAsia"/>
          <w:sz w:val="20"/>
          <w:lang w:eastAsia="zh-CN"/>
        </w:rPr>
        <w:t>gNB</w:t>
      </w:r>
      <w:r w:rsidR="00585CFC" w:rsidRPr="00803B4E">
        <w:rPr>
          <w:sz w:val="20"/>
        </w:rPr>
        <w:t xml:space="preserve"> </w:t>
      </w:r>
      <w:r w:rsidR="006746D6">
        <w:rPr>
          <w:sz w:val="20"/>
        </w:rPr>
        <w:t xml:space="preserve">may </w:t>
      </w:r>
      <w:r w:rsidR="00585CFC" w:rsidRPr="00803B4E">
        <w:rPr>
          <w:sz w:val="20"/>
        </w:rPr>
        <w:t>broadcast a signal</w:t>
      </w:r>
      <w:r w:rsidR="00925894">
        <w:rPr>
          <w:rFonts w:eastAsiaTheme="minorEastAsia" w:hint="eastAsia"/>
          <w:sz w:val="20"/>
          <w:lang w:eastAsia="zh-CN"/>
        </w:rPr>
        <w:t xml:space="preserve"> o</w:t>
      </w:r>
      <w:r w:rsidR="006746D6">
        <w:rPr>
          <w:rFonts w:eastAsiaTheme="minorEastAsia"/>
          <w:sz w:val="20"/>
          <w:lang w:eastAsia="zh-CN"/>
        </w:rPr>
        <w:t>n the</w:t>
      </w:r>
      <w:r w:rsidR="00925894">
        <w:rPr>
          <w:rFonts w:eastAsiaTheme="minorEastAsia" w:hint="eastAsia"/>
          <w:sz w:val="20"/>
          <w:lang w:eastAsia="zh-CN"/>
        </w:rPr>
        <w:t xml:space="preserve"> </w:t>
      </w:r>
      <w:r w:rsidR="00595997">
        <w:rPr>
          <w:rFonts w:eastAsiaTheme="minorEastAsia" w:hint="eastAsia"/>
          <w:sz w:val="20"/>
          <w:lang w:eastAsia="zh-CN"/>
        </w:rPr>
        <w:t xml:space="preserve">group common </w:t>
      </w:r>
      <w:r w:rsidR="00476C33">
        <w:rPr>
          <w:rFonts w:eastAsiaTheme="minorEastAsia" w:hint="eastAsia"/>
          <w:sz w:val="20"/>
          <w:lang w:eastAsia="zh-CN"/>
        </w:rPr>
        <w:t xml:space="preserve">PDCCH </w:t>
      </w:r>
      <w:r w:rsidR="00585CFC" w:rsidRPr="00803B4E">
        <w:rPr>
          <w:sz w:val="20"/>
        </w:rPr>
        <w:t xml:space="preserve">to </w:t>
      </w:r>
      <w:r>
        <w:rPr>
          <w:sz w:val="20"/>
        </w:rPr>
        <w:t xml:space="preserve">all </w:t>
      </w:r>
      <w:r w:rsidR="00585CFC" w:rsidRPr="00803B4E">
        <w:rPr>
          <w:sz w:val="20"/>
        </w:rPr>
        <w:t>eMBB</w:t>
      </w:r>
      <w:r>
        <w:rPr>
          <w:sz w:val="20"/>
        </w:rPr>
        <w:t xml:space="preserve"> UEs</w:t>
      </w:r>
      <w:r w:rsidR="006746D6">
        <w:rPr>
          <w:sz w:val="20"/>
        </w:rPr>
        <w:t xml:space="preserve"> in this group.</w:t>
      </w:r>
      <w:r w:rsidR="00585CFC" w:rsidRPr="00803B4E">
        <w:rPr>
          <w:sz w:val="20"/>
        </w:rPr>
        <w:t xml:space="preserve"> </w:t>
      </w:r>
      <w:r>
        <w:rPr>
          <w:sz w:val="20"/>
        </w:rPr>
        <w:t>This message indicates then</w:t>
      </w:r>
      <w:r w:rsidR="00585CFC" w:rsidRPr="00803B4E">
        <w:rPr>
          <w:sz w:val="20"/>
        </w:rPr>
        <w:t xml:space="preserve"> the posit</w:t>
      </w:r>
      <w:r w:rsidR="00585CFC" w:rsidRPr="00803B4E">
        <w:rPr>
          <w:rFonts w:eastAsiaTheme="minorEastAsia" w:hint="eastAsia"/>
          <w:sz w:val="20"/>
          <w:lang w:eastAsia="zh-CN"/>
        </w:rPr>
        <w:t>i</w:t>
      </w:r>
      <w:r w:rsidR="00585CFC" w:rsidRPr="00803B4E">
        <w:rPr>
          <w:sz w:val="20"/>
        </w:rPr>
        <w:t xml:space="preserve">on of the URLLC </w:t>
      </w:r>
      <w:r w:rsidR="00585CFC" w:rsidRPr="00803B4E">
        <w:rPr>
          <w:rFonts w:eastAsia="SimSun" w:hint="eastAsia"/>
          <w:sz w:val="20"/>
          <w:lang w:eastAsia="zh-CN"/>
        </w:rPr>
        <w:t>traffic</w:t>
      </w:r>
      <w:r w:rsidR="00585CFC" w:rsidRPr="00803B4E">
        <w:rPr>
          <w:rFonts w:eastAsia="SimSun"/>
          <w:sz w:val="20"/>
          <w:lang w:eastAsia="zh-CN"/>
        </w:rPr>
        <w:t xml:space="preserve"> </w:t>
      </w:r>
      <w:r w:rsidR="00585CFC" w:rsidRPr="00803B4E">
        <w:rPr>
          <w:rFonts w:eastAsia="SimSun" w:hint="eastAsia"/>
          <w:sz w:val="20"/>
          <w:lang w:eastAsia="zh-CN"/>
        </w:rPr>
        <w:t xml:space="preserve">as </w:t>
      </w:r>
      <w:r>
        <w:rPr>
          <w:rFonts w:eastAsia="SimSun"/>
          <w:sz w:val="20"/>
          <w:lang w:eastAsia="zh-CN"/>
        </w:rPr>
        <w:t xml:space="preserve">shown </w:t>
      </w:r>
      <w:r w:rsidR="00585CFC" w:rsidRPr="00803B4E">
        <w:rPr>
          <w:rFonts w:eastAsia="SimSun" w:hint="eastAsia"/>
          <w:sz w:val="20"/>
          <w:lang w:eastAsia="zh-CN"/>
        </w:rPr>
        <w:t xml:space="preserve">in </w:t>
      </w:r>
      <w:r w:rsidR="00585CFC">
        <w:rPr>
          <w:rFonts w:eastAsiaTheme="minorEastAsia" w:hint="eastAsia"/>
          <w:sz w:val="20"/>
          <w:lang w:eastAsia="zh-CN"/>
        </w:rPr>
        <w:t>F</w:t>
      </w:r>
      <w:r w:rsidR="00585CFC" w:rsidRPr="00803B4E">
        <w:rPr>
          <w:rFonts w:eastAsia="SimSun" w:hint="eastAsia"/>
          <w:sz w:val="20"/>
          <w:lang w:eastAsia="zh-CN"/>
        </w:rPr>
        <w:t xml:space="preserve">igure </w:t>
      </w:r>
      <w:r w:rsidR="006746D6">
        <w:rPr>
          <w:rFonts w:eastAsiaTheme="minorEastAsia"/>
          <w:sz w:val="20"/>
          <w:lang w:eastAsia="zh-CN"/>
        </w:rPr>
        <w:t>1</w:t>
      </w:r>
      <w:r>
        <w:rPr>
          <w:rFonts w:eastAsiaTheme="minorEastAsia"/>
          <w:sz w:val="20"/>
          <w:lang w:eastAsia="zh-CN"/>
        </w:rPr>
        <w:t xml:space="preserve"> below</w:t>
      </w:r>
      <w:r w:rsidR="00585CFC" w:rsidRPr="00803B4E">
        <w:rPr>
          <w:sz w:val="20"/>
        </w:rPr>
        <w:t xml:space="preserve">. After the eMBB </w:t>
      </w:r>
      <w:r w:rsidR="00585CFC" w:rsidRPr="00803B4E">
        <w:rPr>
          <w:rFonts w:eastAsia="SimSun" w:hint="eastAsia"/>
          <w:sz w:val="20"/>
          <w:lang w:eastAsia="zh-CN"/>
        </w:rPr>
        <w:t xml:space="preserve">UEs </w:t>
      </w:r>
      <w:r>
        <w:rPr>
          <w:rFonts w:eastAsia="SimSun"/>
          <w:sz w:val="20"/>
          <w:lang w:eastAsia="zh-CN"/>
        </w:rPr>
        <w:t xml:space="preserve">have </w:t>
      </w:r>
      <w:r w:rsidR="00585CFC" w:rsidRPr="00803B4E">
        <w:rPr>
          <w:sz w:val="20"/>
        </w:rPr>
        <w:t>receive</w:t>
      </w:r>
      <w:r>
        <w:rPr>
          <w:sz w:val="20"/>
        </w:rPr>
        <w:t>d</w:t>
      </w:r>
      <w:r w:rsidR="00585CFC" w:rsidRPr="00803B4E">
        <w:rPr>
          <w:sz w:val="20"/>
        </w:rPr>
        <w:t xml:space="preserve"> the </w:t>
      </w:r>
      <w:r w:rsidR="00154E73">
        <w:rPr>
          <w:rFonts w:eastAsia="SimSun"/>
          <w:sz w:val="20"/>
          <w:lang w:eastAsia="zh-CN"/>
        </w:rPr>
        <w:t>pre-emption</w:t>
      </w:r>
      <w:r w:rsidR="00585CFC" w:rsidRPr="00803B4E">
        <w:rPr>
          <w:rFonts w:eastAsia="SimSun" w:hint="eastAsia"/>
          <w:sz w:val="20"/>
          <w:lang w:eastAsia="zh-CN"/>
        </w:rPr>
        <w:t xml:space="preserve"> </w:t>
      </w:r>
      <w:r w:rsidR="00EC7CBE">
        <w:rPr>
          <w:rFonts w:eastAsiaTheme="minorEastAsia" w:hint="eastAsia"/>
          <w:sz w:val="20"/>
          <w:lang w:eastAsia="zh-CN"/>
        </w:rPr>
        <w:t>indication</w:t>
      </w:r>
      <w:r w:rsidR="00585CFC" w:rsidRPr="00803B4E">
        <w:rPr>
          <w:rFonts w:eastAsia="SimSun" w:hint="eastAsia"/>
          <w:sz w:val="20"/>
          <w:lang w:eastAsia="zh-CN"/>
        </w:rPr>
        <w:t xml:space="preserve">, </w:t>
      </w:r>
      <w:r w:rsidR="00872FEF">
        <w:rPr>
          <w:rFonts w:eastAsia="SimSun" w:hint="eastAsia"/>
          <w:sz w:val="20"/>
          <w:lang w:eastAsia="zh-CN"/>
        </w:rPr>
        <w:t>the</w:t>
      </w:r>
      <w:r w:rsidR="0054520D">
        <w:rPr>
          <w:rFonts w:eastAsia="SimSun"/>
          <w:sz w:val="20"/>
          <w:lang w:eastAsia="zh-CN"/>
        </w:rPr>
        <w:t>y exclude the indicted resources from the</w:t>
      </w:r>
      <w:r>
        <w:rPr>
          <w:rFonts w:eastAsia="SimSun"/>
          <w:sz w:val="20"/>
          <w:lang w:eastAsia="zh-CN"/>
        </w:rPr>
        <w:t>ir</w:t>
      </w:r>
      <w:r w:rsidR="0054520D">
        <w:rPr>
          <w:rFonts w:eastAsia="SimSun"/>
          <w:sz w:val="20"/>
          <w:lang w:eastAsia="zh-CN"/>
        </w:rPr>
        <w:t xml:space="preserve"> decoding.</w:t>
      </w:r>
      <w:r w:rsidR="00872FEF">
        <w:rPr>
          <w:rFonts w:eastAsia="SimSun" w:hint="eastAsia"/>
          <w:sz w:val="20"/>
          <w:lang w:eastAsia="zh-CN"/>
        </w:rPr>
        <w:t xml:space="preserve"> </w:t>
      </w:r>
      <w:r w:rsidR="00872FEF">
        <w:rPr>
          <w:rFonts w:eastAsiaTheme="minorEastAsia" w:hint="eastAsia"/>
          <w:sz w:val="20"/>
          <w:lang w:eastAsia="zh-CN"/>
        </w:rPr>
        <w:t>The</w:t>
      </w:r>
      <w:r>
        <w:rPr>
          <w:rFonts w:eastAsiaTheme="minorEastAsia"/>
          <w:sz w:val="20"/>
          <w:lang w:eastAsia="zh-CN"/>
        </w:rPr>
        <w:t xml:space="preserve"> drawback of this method is that</w:t>
      </w:r>
      <w:r w:rsidR="00872FEF">
        <w:rPr>
          <w:rFonts w:eastAsiaTheme="minorEastAsia" w:hint="eastAsia"/>
          <w:sz w:val="20"/>
          <w:lang w:eastAsia="zh-CN"/>
        </w:rPr>
        <w:t xml:space="preserve"> eMBB UE</w:t>
      </w:r>
      <w:r>
        <w:rPr>
          <w:rFonts w:eastAsiaTheme="minorEastAsia"/>
          <w:sz w:val="20"/>
          <w:lang w:eastAsia="zh-CN"/>
        </w:rPr>
        <w:t>s</w:t>
      </w:r>
      <w:r>
        <w:rPr>
          <w:rFonts w:eastAsiaTheme="minorEastAsia" w:hint="eastAsia"/>
          <w:sz w:val="20"/>
          <w:lang w:eastAsia="zh-CN"/>
        </w:rPr>
        <w:t xml:space="preserve"> need perform frequent detections, in worst case on each symbol</w:t>
      </w:r>
      <w:r w:rsidR="006D7254">
        <w:rPr>
          <w:rFonts w:eastAsiaTheme="minorEastAsia"/>
          <w:sz w:val="20"/>
          <w:lang w:eastAsia="zh-CN"/>
        </w:rPr>
        <w:t xml:space="preserve"> in various frequency sub-bands</w:t>
      </w:r>
      <w:r>
        <w:rPr>
          <w:rFonts w:eastAsiaTheme="minorEastAsia" w:hint="eastAsia"/>
          <w:sz w:val="20"/>
          <w:lang w:eastAsia="zh-CN"/>
        </w:rPr>
        <w:t>.</w:t>
      </w:r>
      <w:r w:rsidR="00872FEF">
        <w:rPr>
          <w:rFonts w:eastAsiaTheme="minorEastAsia" w:hint="eastAsia"/>
          <w:sz w:val="20"/>
          <w:lang w:eastAsia="zh-CN"/>
        </w:rPr>
        <w:t xml:space="preserve"> </w:t>
      </w:r>
    </w:p>
    <w:p w:rsidR="00585CFC" w:rsidRPr="00803B4E" w:rsidRDefault="00585CFC" w:rsidP="00585CFC">
      <w:pPr>
        <w:ind w:left="285"/>
        <w:jc w:val="center"/>
        <w:rPr>
          <w:rFonts w:eastAsia="SimSun" w:cs="Arial"/>
          <w:kern w:val="2"/>
          <w:lang w:val="en-US" w:eastAsia="zh-CN"/>
        </w:rPr>
      </w:pPr>
      <w:r w:rsidRPr="00803B4E">
        <w:object w:dxaOrig="4760" w:dyaOrig="4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8pt;height:169.65pt" o:ole="">
            <v:imagedata r:id="rId8" o:title=""/>
          </v:shape>
          <o:OLEObject Type="Embed" ProgID="Visio.Drawing.11" ShapeID="_x0000_i1025" DrawAspect="Content" ObjectID="_1563965678" r:id="rId9"/>
        </w:object>
      </w:r>
    </w:p>
    <w:p w:rsidR="00053F47" w:rsidRDefault="00585CFC" w:rsidP="00DB74CC">
      <w:pPr>
        <w:pStyle w:val="Caption"/>
        <w:jc w:val="center"/>
        <w:rPr>
          <w:rFonts w:eastAsiaTheme="minorEastAsia"/>
          <w:sz w:val="20"/>
          <w:lang w:eastAsia="zh-CN"/>
        </w:rPr>
      </w:pPr>
      <w:r w:rsidRPr="00DB74CC">
        <w:t xml:space="preserve">Figure </w:t>
      </w:r>
      <w:r w:rsidR="006746D6">
        <w:rPr>
          <w:rFonts w:eastAsiaTheme="minorEastAsia"/>
          <w:lang w:eastAsia="zh-CN"/>
        </w:rPr>
        <w:t>1</w:t>
      </w:r>
      <w:r w:rsidRPr="00DB74CC">
        <w:t xml:space="preserve">: </w:t>
      </w:r>
      <w:r w:rsidR="0054520D">
        <w:t>T</w:t>
      </w:r>
      <w:r w:rsidRPr="00DB74CC">
        <w:rPr>
          <w:rFonts w:hint="eastAsia"/>
        </w:rPr>
        <w:t xml:space="preserve">ransmitting the </w:t>
      </w:r>
      <w:r w:rsidR="00154E73">
        <w:t>pre-emption</w:t>
      </w:r>
      <w:r w:rsidRPr="00DB74CC">
        <w:rPr>
          <w:rFonts w:hint="eastAsia"/>
        </w:rPr>
        <w:t xml:space="preserve"> </w:t>
      </w:r>
      <w:r w:rsidR="00EC7CBE">
        <w:rPr>
          <w:rFonts w:eastAsiaTheme="minorEastAsia" w:hint="eastAsia"/>
          <w:lang w:eastAsia="zh-CN"/>
        </w:rPr>
        <w:t>indication</w:t>
      </w:r>
      <w:r w:rsidR="00EC7CBE" w:rsidRPr="00DB74CC">
        <w:rPr>
          <w:rFonts w:hint="eastAsia"/>
        </w:rPr>
        <w:t xml:space="preserve"> </w:t>
      </w:r>
      <w:r w:rsidRPr="00DB74CC">
        <w:rPr>
          <w:rFonts w:hint="eastAsia"/>
        </w:rPr>
        <w:t>in the URLLC transmission duration</w:t>
      </w:r>
    </w:p>
    <w:p w:rsidR="00AB6678" w:rsidRPr="00433C69" w:rsidRDefault="006D7254" w:rsidP="00042881">
      <w:pPr>
        <w:jc w:val="both"/>
        <w:rPr>
          <w:rFonts w:eastAsiaTheme="minorEastAsia"/>
          <w:sz w:val="20"/>
          <w:lang w:val="en-US" w:eastAsia="zh-CN"/>
        </w:rPr>
      </w:pPr>
      <w:r w:rsidRPr="006D7254">
        <w:rPr>
          <w:rFonts w:eastAsiaTheme="minorEastAsia"/>
          <w:b/>
          <w:sz w:val="20"/>
          <w:u w:val="single"/>
          <w:lang w:val="en-US" w:eastAsia="zh-CN"/>
        </w:rPr>
        <w:t>Self-contained indication:</w:t>
      </w:r>
      <w:r>
        <w:rPr>
          <w:rFonts w:eastAsiaTheme="minorEastAsia"/>
          <w:sz w:val="20"/>
          <w:lang w:val="en-US" w:eastAsia="zh-CN"/>
        </w:rPr>
        <w:t xml:space="preserve"> </w:t>
      </w:r>
      <w:r w:rsidR="00632111" w:rsidRPr="009F7FD3">
        <w:rPr>
          <w:rFonts w:eastAsiaTheme="minorEastAsia"/>
          <w:sz w:val="20"/>
          <w:lang w:val="en-US" w:eastAsia="zh-CN"/>
        </w:rPr>
        <w:t>T</w:t>
      </w:r>
      <w:r w:rsidR="00632111" w:rsidRPr="009F7FD3">
        <w:rPr>
          <w:rFonts w:eastAsiaTheme="minorEastAsia" w:hint="eastAsia"/>
          <w:sz w:val="20"/>
          <w:lang w:val="en-US" w:eastAsia="zh-CN"/>
        </w:rPr>
        <w:t>he gNB transmit</w:t>
      </w:r>
      <w:r w:rsidR="00632111" w:rsidRPr="009F7FD3">
        <w:rPr>
          <w:rFonts w:eastAsiaTheme="minorEastAsia"/>
          <w:sz w:val="20"/>
          <w:lang w:val="en-US" w:eastAsia="zh-CN"/>
        </w:rPr>
        <w:t>s</w:t>
      </w:r>
      <w:r w:rsidR="00632111" w:rsidRPr="009F7FD3">
        <w:rPr>
          <w:rFonts w:eastAsiaTheme="minorEastAsia" w:hint="eastAsia"/>
          <w:sz w:val="20"/>
          <w:lang w:val="en-US" w:eastAsia="zh-CN"/>
        </w:rPr>
        <w:t xml:space="preserve"> the </w:t>
      </w:r>
      <w:r w:rsidR="00F00C9A">
        <w:rPr>
          <w:rFonts w:eastAsiaTheme="minorEastAsia" w:hint="eastAsia"/>
          <w:sz w:val="20"/>
          <w:lang w:val="en-US" w:eastAsia="zh-CN"/>
        </w:rPr>
        <w:t>preemption</w:t>
      </w:r>
      <w:r w:rsidR="00632111" w:rsidRPr="009F7FD3">
        <w:rPr>
          <w:rFonts w:eastAsiaTheme="minorEastAsia" w:hint="eastAsia"/>
          <w:sz w:val="20"/>
          <w:lang w:val="en-US" w:eastAsia="zh-CN"/>
        </w:rPr>
        <w:t xml:space="preserve"> </w:t>
      </w:r>
      <w:r w:rsidR="00EC7CBE">
        <w:rPr>
          <w:rFonts w:eastAsiaTheme="minorEastAsia" w:hint="eastAsia"/>
          <w:sz w:val="20"/>
          <w:lang w:val="en-US" w:eastAsia="zh-CN"/>
        </w:rPr>
        <w:t>indication</w:t>
      </w:r>
      <w:r w:rsidR="00EC7CBE" w:rsidRPr="009F7FD3">
        <w:rPr>
          <w:rFonts w:eastAsiaTheme="minorEastAsia" w:hint="eastAsia"/>
          <w:sz w:val="20"/>
          <w:lang w:val="en-US" w:eastAsia="zh-CN"/>
        </w:rPr>
        <w:t xml:space="preserve"> </w:t>
      </w:r>
      <w:r w:rsidR="00C26383">
        <w:rPr>
          <w:rFonts w:eastAsiaTheme="minorEastAsia" w:hint="eastAsia"/>
          <w:sz w:val="20"/>
          <w:lang w:val="en-US" w:eastAsia="zh-CN"/>
        </w:rPr>
        <w:t xml:space="preserve">in the last part of the </w:t>
      </w:r>
      <w:r w:rsidR="00C26383">
        <w:rPr>
          <w:rFonts w:eastAsiaTheme="minorEastAsia"/>
          <w:sz w:val="20"/>
          <w:lang w:val="en-US" w:eastAsia="zh-CN"/>
        </w:rPr>
        <w:t>impacted</w:t>
      </w:r>
      <w:r w:rsidR="00632111" w:rsidRPr="009F7FD3">
        <w:rPr>
          <w:rFonts w:eastAsiaTheme="minorEastAsia" w:hint="eastAsia"/>
          <w:sz w:val="20"/>
          <w:lang w:val="en-US" w:eastAsia="zh-CN"/>
        </w:rPr>
        <w:t xml:space="preserve"> eMBB UE slot. </w:t>
      </w:r>
      <w:r w:rsidR="00BF0FA8">
        <w:rPr>
          <w:rFonts w:eastAsiaTheme="minorEastAsia" w:hint="eastAsia"/>
          <w:sz w:val="20"/>
          <w:lang w:val="en-US" w:eastAsia="zh-CN"/>
        </w:rPr>
        <w:t>T</w:t>
      </w:r>
      <w:r w:rsidR="00EC7CBE">
        <w:rPr>
          <w:rFonts w:eastAsiaTheme="minorEastAsia" w:hint="eastAsia"/>
          <w:sz w:val="20"/>
          <w:lang w:val="en-US" w:eastAsia="zh-CN"/>
        </w:rPr>
        <w:t xml:space="preserve">he </w:t>
      </w:r>
      <w:r w:rsidR="00F00C9A">
        <w:rPr>
          <w:rFonts w:eastAsiaTheme="minorEastAsia" w:hint="eastAsia"/>
          <w:sz w:val="20"/>
          <w:lang w:val="en-US" w:eastAsia="zh-CN"/>
        </w:rPr>
        <w:t>preemption</w:t>
      </w:r>
      <w:r w:rsidR="00EC7CBE">
        <w:rPr>
          <w:rFonts w:eastAsiaTheme="minorEastAsia" w:hint="eastAsia"/>
          <w:sz w:val="20"/>
          <w:lang w:val="en-US" w:eastAsia="zh-CN"/>
        </w:rPr>
        <w:t xml:space="preserve"> indication can be transmitted in the group common PDCCH. Because the URLLC might be not transmitted </w:t>
      </w:r>
      <w:r w:rsidR="00C26383">
        <w:rPr>
          <w:rFonts w:eastAsiaTheme="minorEastAsia"/>
          <w:sz w:val="20"/>
          <w:lang w:val="en-US" w:eastAsia="zh-CN"/>
        </w:rPr>
        <w:t xml:space="preserve">very </w:t>
      </w:r>
      <w:r w:rsidR="00EC7CBE">
        <w:rPr>
          <w:rFonts w:eastAsiaTheme="minorEastAsia" w:hint="eastAsia"/>
          <w:sz w:val="20"/>
          <w:lang w:val="en-US" w:eastAsia="zh-CN"/>
        </w:rPr>
        <w:t xml:space="preserve">frequently, the group common PDCCH carrying the </w:t>
      </w:r>
      <w:r w:rsidR="00F00C9A">
        <w:rPr>
          <w:rFonts w:eastAsiaTheme="minorEastAsia" w:hint="eastAsia"/>
          <w:sz w:val="20"/>
          <w:lang w:val="en-US" w:eastAsia="zh-CN"/>
        </w:rPr>
        <w:t>preemption</w:t>
      </w:r>
      <w:r w:rsidR="00EC7CBE">
        <w:rPr>
          <w:rFonts w:eastAsiaTheme="minorEastAsia" w:hint="eastAsia"/>
          <w:sz w:val="20"/>
          <w:lang w:val="en-US" w:eastAsia="zh-CN"/>
        </w:rPr>
        <w:t xml:space="preserve"> indication can </w:t>
      </w:r>
      <w:r w:rsidR="00F00C9A">
        <w:rPr>
          <w:rFonts w:eastAsiaTheme="minorEastAsia" w:hint="eastAsia"/>
          <w:sz w:val="20"/>
          <w:lang w:val="en-US" w:eastAsia="zh-CN"/>
        </w:rPr>
        <w:t>preempt</w:t>
      </w:r>
      <w:r w:rsidR="00EC7CBE">
        <w:rPr>
          <w:rFonts w:eastAsiaTheme="minorEastAsia" w:hint="eastAsia"/>
          <w:sz w:val="20"/>
          <w:lang w:val="en-US" w:eastAsia="zh-CN"/>
        </w:rPr>
        <w:t xml:space="preserve"> the eMBB data to improve the transmission efficiency.</w:t>
      </w:r>
      <w:r w:rsidR="005E1691">
        <w:rPr>
          <w:rFonts w:eastAsiaTheme="minorEastAsia" w:hint="eastAsia"/>
          <w:sz w:val="20"/>
          <w:lang w:val="en-US" w:eastAsia="zh-CN"/>
        </w:rPr>
        <w:t xml:space="preserve"> </w:t>
      </w:r>
      <w:r w:rsidR="00B97ECF">
        <w:rPr>
          <w:rFonts w:eastAsiaTheme="minorEastAsia" w:hint="eastAsia"/>
          <w:sz w:val="20"/>
          <w:lang w:val="en-US" w:eastAsia="zh-CN"/>
        </w:rPr>
        <w:t xml:space="preserve">Generally, </w:t>
      </w:r>
      <w:r w:rsidR="00433C69">
        <w:rPr>
          <w:rFonts w:eastAsiaTheme="minorEastAsia" w:hint="eastAsia"/>
          <w:sz w:val="20"/>
          <w:lang w:val="en-US" w:eastAsia="zh-CN"/>
        </w:rPr>
        <w:t xml:space="preserve">in this method, </w:t>
      </w:r>
      <w:r w:rsidR="00B97ECF">
        <w:rPr>
          <w:rFonts w:eastAsiaTheme="minorEastAsia" w:hint="eastAsia"/>
          <w:sz w:val="20"/>
          <w:lang w:val="en-US" w:eastAsia="zh-CN"/>
        </w:rPr>
        <w:t xml:space="preserve">the eMBB UE can </w:t>
      </w:r>
      <w:r w:rsidR="00433C69">
        <w:rPr>
          <w:rFonts w:eastAsiaTheme="minorEastAsia" w:hint="eastAsia"/>
          <w:sz w:val="20"/>
          <w:lang w:val="en-US" w:eastAsia="zh-CN"/>
        </w:rPr>
        <w:t xml:space="preserve">exclude the </w:t>
      </w:r>
      <w:r w:rsidR="00F00C9A">
        <w:rPr>
          <w:rFonts w:eastAsiaTheme="minorEastAsia" w:hint="eastAsia"/>
          <w:sz w:val="20"/>
          <w:lang w:val="en-US" w:eastAsia="zh-CN"/>
        </w:rPr>
        <w:t>preempted</w:t>
      </w:r>
      <w:r w:rsidR="00433C69">
        <w:rPr>
          <w:rFonts w:eastAsiaTheme="minorEastAsia" w:hint="eastAsia"/>
          <w:sz w:val="20"/>
          <w:lang w:val="en-US" w:eastAsia="zh-CN"/>
        </w:rPr>
        <w:t xml:space="preserve"> data and </w:t>
      </w:r>
      <w:r w:rsidR="00C26383">
        <w:rPr>
          <w:rFonts w:eastAsiaTheme="minorEastAsia"/>
          <w:sz w:val="20"/>
          <w:lang w:val="en-US" w:eastAsia="zh-CN"/>
        </w:rPr>
        <w:t>can execute</w:t>
      </w:r>
      <w:r w:rsidR="00B97ECF">
        <w:rPr>
          <w:rFonts w:eastAsiaTheme="minorEastAsia" w:hint="eastAsia"/>
          <w:sz w:val="20"/>
          <w:lang w:val="en-US" w:eastAsia="zh-CN"/>
        </w:rPr>
        <w:t xml:space="preserve"> </w:t>
      </w:r>
      <w:r w:rsidR="00433C69">
        <w:rPr>
          <w:rFonts w:eastAsiaTheme="minorEastAsia" w:hint="eastAsia"/>
          <w:sz w:val="20"/>
          <w:lang w:val="en-US" w:eastAsia="zh-CN"/>
        </w:rPr>
        <w:t xml:space="preserve">one more decoding </w:t>
      </w:r>
      <w:r w:rsidR="00C26383">
        <w:rPr>
          <w:rFonts w:eastAsiaTheme="minorEastAsia"/>
          <w:sz w:val="20"/>
          <w:lang w:val="en-US" w:eastAsia="zh-CN"/>
        </w:rPr>
        <w:t xml:space="preserve">of the </w:t>
      </w:r>
      <w:r w:rsidR="00A02685">
        <w:rPr>
          <w:rFonts w:eastAsiaTheme="minorEastAsia"/>
          <w:sz w:val="20"/>
          <w:lang w:val="en-US" w:eastAsia="zh-CN"/>
        </w:rPr>
        <w:t xml:space="preserve">data </w:t>
      </w:r>
      <w:r w:rsidR="00433C69">
        <w:rPr>
          <w:rFonts w:eastAsiaTheme="minorEastAsia" w:hint="eastAsia"/>
          <w:sz w:val="20"/>
          <w:lang w:val="en-US" w:eastAsia="zh-CN"/>
        </w:rPr>
        <w:t xml:space="preserve">before sending the HARQ feedback. </w:t>
      </w:r>
      <w:r w:rsidR="00B80E30" w:rsidRPr="009F7FD3">
        <w:rPr>
          <w:rFonts w:eastAsiaTheme="minorEastAsia"/>
          <w:sz w:val="20"/>
          <w:lang w:val="en-US" w:eastAsia="zh-CN"/>
        </w:rPr>
        <w:t>I</w:t>
      </w:r>
      <w:r w:rsidR="009F29D6" w:rsidRPr="009F7FD3">
        <w:rPr>
          <w:rFonts w:eastAsiaTheme="minorEastAsia" w:hint="eastAsia"/>
          <w:sz w:val="20"/>
          <w:lang w:val="en-US" w:eastAsia="zh-CN"/>
        </w:rPr>
        <w:t xml:space="preserve">n Figure </w:t>
      </w:r>
      <w:r w:rsidR="00A02685">
        <w:rPr>
          <w:rFonts w:eastAsiaTheme="minorEastAsia"/>
          <w:sz w:val="20"/>
          <w:lang w:val="en-US" w:eastAsia="zh-CN"/>
        </w:rPr>
        <w:t>2</w:t>
      </w:r>
      <w:r w:rsidR="00407661" w:rsidRPr="009F7FD3">
        <w:rPr>
          <w:rFonts w:eastAsiaTheme="minorEastAsia"/>
          <w:sz w:val="20"/>
          <w:lang w:val="en-US" w:eastAsia="zh-CN"/>
        </w:rPr>
        <w:t xml:space="preserve"> </w:t>
      </w:r>
      <w:r w:rsidR="00537CC8" w:rsidRPr="009F7FD3">
        <w:rPr>
          <w:rFonts w:eastAsiaTheme="minorEastAsia"/>
          <w:sz w:val="20"/>
          <w:lang w:val="en-US" w:eastAsia="zh-CN"/>
        </w:rPr>
        <w:t xml:space="preserve">it is illustrated </w:t>
      </w:r>
      <w:r w:rsidR="00C26383">
        <w:rPr>
          <w:rFonts w:eastAsiaTheme="minorEastAsia"/>
          <w:sz w:val="20"/>
          <w:lang w:val="en-US" w:eastAsia="zh-CN"/>
        </w:rPr>
        <w:t xml:space="preserve">as an example </w:t>
      </w:r>
      <w:r w:rsidR="00537CC8" w:rsidRPr="009F7FD3">
        <w:rPr>
          <w:rFonts w:eastAsiaTheme="minorEastAsia"/>
          <w:sz w:val="20"/>
          <w:lang w:val="en-US" w:eastAsia="zh-CN"/>
        </w:rPr>
        <w:t xml:space="preserve">that </w:t>
      </w:r>
      <w:r w:rsidR="00A36B36" w:rsidRPr="009F7FD3">
        <w:rPr>
          <w:rFonts w:eastAsiaTheme="minorEastAsia" w:hint="eastAsia"/>
          <w:sz w:val="20"/>
          <w:lang w:val="en-US" w:eastAsia="zh-CN"/>
        </w:rPr>
        <w:t xml:space="preserve">predefined </w:t>
      </w:r>
      <w:r w:rsidR="00D519E3" w:rsidRPr="009F7FD3">
        <w:rPr>
          <w:rFonts w:eastAsiaTheme="minorEastAsia" w:hint="eastAsia"/>
          <w:sz w:val="20"/>
          <w:lang w:val="en-US" w:eastAsia="zh-CN"/>
        </w:rPr>
        <w:t xml:space="preserve">resource elements in the last one or two </w:t>
      </w:r>
      <w:r w:rsidR="00C26383">
        <w:rPr>
          <w:rFonts w:eastAsiaTheme="minorEastAsia"/>
          <w:sz w:val="20"/>
          <w:lang w:val="en-US" w:eastAsia="zh-CN"/>
        </w:rPr>
        <w:t xml:space="preserve">data </w:t>
      </w:r>
      <w:r w:rsidR="00D519E3" w:rsidRPr="009F7FD3">
        <w:rPr>
          <w:rFonts w:eastAsiaTheme="minorEastAsia" w:hint="eastAsia"/>
          <w:sz w:val="20"/>
          <w:lang w:val="en-US" w:eastAsia="zh-CN"/>
        </w:rPr>
        <w:t>symbol</w:t>
      </w:r>
      <w:r w:rsidR="003E603F" w:rsidRPr="009F7FD3">
        <w:rPr>
          <w:rFonts w:eastAsiaTheme="minorEastAsia" w:hint="eastAsia"/>
          <w:sz w:val="20"/>
          <w:lang w:val="en-US" w:eastAsia="zh-CN"/>
        </w:rPr>
        <w:t>s</w:t>
      </w:r>
      <w:r w:rsidR="00D519E3" w:rsidRPr="009F7FD3">
        <w:rPr>
          <w:rFonts w:eastAsiaTheme="minorEastAsia" w:hint="eastAsia"/>
          <w:sz w:val="20"/>
          <w:lang w:val="en-US" w:eastAsia="zh-CN"/>
        </w:rPr>
        <w:t xml:space="preserve"> </w:t>
      </w:r>
      <w:r w:rsidR="003E603F" w:rsidRPr="009F7FD3">
        <w:rPr>
          <w:rFonts w:eastAsiaTheme="minorEastAsia" w:hint="eastAsia"/>
          <w:sz w:val="20"/>
          <w:lang w:val="en-US" w:eastAsia="zh-CN"/>
        </w:rPr>
        <w:t>are</w:t>
      </w:r>
      <w:r w:rsidR="00D519E3" w:rsidRPr="009F7FD3">
        <w:rPr>
          <w:rFonts w:eastAsiaTheme="minorEastAsia" w:hint="eastAsia"/>
          <w:sz w:val="20"/>
          <w:lang w:val="en-US" w:eastAsia="zh-CN"/>
        </w:rPr>
        <w:t xml:space="preserve"> </w:t>
      </w:r>
      <w:r w:rsidR="00C26383">
        <w:rPr>
          <w:rFonts w:eastAsiaTheme="minorEastAsia"/>
          <w:sz w:val="20"/>
          <w:lang w:val="en-US" w:eastAsia="zh-CN"/>
        </w:rPr>
        <w:t>overwritten by</w:t>
      </w:r>
      <w:r w:rsidR="00537CC8" w:rsidRPr="009F7FD3">
        <w:rPr>
          <w:rFonts w:eastAsiaTheme="minorEastAsia"/>
          <w:sz w:val="20"/>
          <w:lang w:val="en-US" w:eastAsia="zh-CN"/>
        </w:rPr>
        <w:t xml:space="preserve"> </w:t>
      </w:r>
      <w:r w:rsidR="00F00C9A">
        <w:rPr>
          <w:rFonts w:eastAsiaTheme="minorEastAsia" w:hint="eastAsia"/>
          <w:sz w:val="20"/>
          <w:lang w:val="en-US" w:eastAsia="zh-CN"/>
        </w:rPr>
        <w:t>preemption</w:t>
      </w:r>
      <w:r w:rsidR="00D519E3" w:rsidRPr="009F7FD3">
        <w:rPr>
          <w:rFonts w:eastAsiaTheme="minorEastAsia" w:hint="eastAsia"/>
          <w:sz w:val="20"/>
          <w:lang w:val="en-US" w:eastAsia="zh-CN"/>
        </w:rPr>
        <w:t xml:space="preserve"> </w:t>
      </w:r>
      <w:r w:rsidR="00F00C9A">
        <w:rPr>
          <w:rFonts w:eastAsiaTheme="minorEastAsia" w:hint="eastAsia"/>
          <w:sz w:val="20"/>
          <w:lang w:val="en-US" w:eastAsia="zh-CN"/>
        </w:rPr>
        <w:t>indication</w:t>
      </w:r>
      <w:r w:rsidR="00C26383">
        <w:rPr>
          <w:rFonts w:eastAsiaTheme="minorEastAsia"/>
          <w:sz w:val="20"/>
          <w:lang w:val="en-US" w:eastAsia="zh-CN"/>
        </w:rPr>
        <w:t>.</w:t>
      </w:r>
    </w:p>
    <w:bookmarkStart w:id="1" w:name="_MON_1558542501"/>
    <w:bookmarkEnd w:id="1"/>
    <w:p w:rsidR="00DD2952" w:rsidRDefault="00BF0FA8">
      <w:pPr>
        <w:ind w:left="645"/>
        <w:jc w:val="center"/>
        <w:rPr>
          <w:rFonts w:eastAsiaTheme="minorEastAsia"/>
          <w:lang w:eastAsia="zh-CN"/>
        </w:rPr>
      </w:pPr>
      <w:r w:rsidRPr="00803B4E">
        <w:object w:dxaOrig="4760" w:dyaOrig="4485">
          <v:shape id="_x0000_i1026" type="#_x0000_t75" style="width:172.8pt;height:172.15pt" o:ole="">
            <v:imagedata r:id="rId10" o:title=""/>
          </v:shape>
          <o:OLEObject Type="Embed" ProgID="Visio.Drawing.11" ShapeID="_x0000_i1026" DrawAspect="Content" ObjectID="_1563965679" r:id="rId11"/>
        </w:object>
      </w:r>
    </w:p>
    <w:p w:rsidR="006D7254" w:rsidRPr="00C26383" w:rsidRDefault="00537CC8" w:rsidP="00C26383">
      <w:pPr>
        <w:pStyle w:val="Caption"/>
        <w:jc w:val="center"/>
        <w:rPr>
          <w:rFonts w:eastAsiaTheme="minorEastAsia"/>
          <w:lang w:eastAsia="zh-CN"/>
        </w:rPr>
      </w:pPr>
      <w:r w:rsidRPr="00DB74CC">
        <w:t xml:space="preserve">Figure </w:t>
      </w:r>
      <w:r w:rsidR="00A02685">
        <w:rPr>
          <w:rFonts w:eastAsiaTheme="minorEastAsia"/>
          <w:lang w:eastAsia="zh-CN"/>
        </w:rPr>
        <w:t>2</w:t>
      </w:r>
      <w:r w:rsidR="00EE7D78" w:rsidRPr="00DB74CC">
        <w:t xml:space="preserve"> </w:t>
      </w:r>
      <w:r w:rsidRPr="00DB74CC">
        <w:t xml:space="preserve">– </w:t>
      </w:r>
      <w:r w:rsidR="00154E73">
        <w:t>Pre-empting</w:t>
      </w:r>
      <w:r w:rsidRPr="00DB74CC">
        <w:t xml:space="preserve"> the predefined resource position for notifying the </w:t>
      </w:r>
      <w:r w:rsidR="00154E73">
        <w:t>pre-emption</w:t>
      </w:r>
    </w:p>
    <w:p w:rsidR="00A9271F" w:rsidRPr="00F23DCC" w:rsidRDefault="006D7254" w:rsidP="00F23DCC">
      <w:pPr>
        <w:rPr>
          <w:rFonts w:eastAsiaTheme="minorEastAsia"/>
          <w:sz w:val="20"/>
          <w:lang w:val="en-US" w:eastAsia="zh-CN"/>
        </w:rPr>
      </w:pPr>
      <w:r>
        <w:rPr>
          <w:rFonts w:eastAsiaTheme="minorEastAsia"/>
          <w:b/>
          <w:sz w:val="20"/>
          <w:u w:val="single"/>
          <w:lang w:val="en-US" w:eastAsia="zh-CN"/>
        </w:rPr>
        <w:t>Sub-sequent</w:t>
      </w:r>
      <w:r w:rsidRPr="006D7254">
        <w:rPr>
          <w:rFonts w:eastAsiaTheme="minorEastAsia"/>
          <w:b/>
          <w:sz w:val="20"/>
          <w:u w:val="single"/>
          <w:lang w:val="en-US" w:eastAsia="zh-CN"/>
        </w:rPr>
        <w:t xml:space="preserve"> indication</w:t>
      </w:r>
      <w:r>
        <w:rPr>
          <w:rFonts w:eastAsiaTheme="minorEastAsia"/>
          <w:sz w:val="20"/>
          <w:lang w:val="en-US" w:eastAsia="zh-CN"/>
        </w:rPr>
        <w:t xml:space="preserve">: </w:t>
      </w:r>
      <w:r w:rsidRPr="009F7FD3">
        <w:rPr>
          <w:rFonts w:eastAsiaTheme="minorEastAsia"/>
          <w:sz w:val="20"/>
          <w:lang w:val="en-US" w:eastAsia="zh-CN"/>
        </w:rPr>
        <w:t>In t</w:t>
      </w:r>
      <w:r w:rsidRPr="009F7FD3">
        <w:rPr>
          <w:rFonts w:eastAsiaTheme="minorEastAsia" w:hint="eastAsia"/>
          <w:sz w:val="20"/>
          <w:lang w:val="en-US" w:eastAsia="zh-CN"/>
        </w:rPr>
        <w:t xml:space="preserve">he </w:t>
      </w:r>
      <w:r>
        <w:rPr>
          <w:rFonts w:eastAsiaTheme="minorEastAsia"/>
          <w:sz w:val="20"/>
          <w:lang w:val="en-US" w:eastAsia="zh-CN"/>
        </w:rPr>
        <w:t>third</w:t>
      </w:r>
      <w:r w:rsidRPr="009F7FD3">
        <w:rPr>
          <w:rFonts w:eastAsiaTheme="minorEastAsia" w:hint="eastAsia"/>
          <w:sz w:val="20"/>
          <w:lang w:val="en-US" w:eastAsia="zh-CN"/>
        </w:rPr>
        <w:t xml:space="preserve"> </w:t>
      </w:r>
      <w:r w:rsidRPr="009F7FD3">
        <w:rPr>
          <w:rFonts w:eastAsiaTheme="minorEastAsia"/>
          <w:sz w:val="20"/>
          <w:lang w:val="en-US" w:eastAsia="zh-CN"/>
        </w:rPr>
        <w:t>approach</w:t>
      </w:r>
      <w:r w:rsidRPr="00132D3E">
        <w:rPr>
          <w:rFonts w:eastAsia="Malgun Gothic"/>
          <w:sz w:val="20"/>
          <w:lang w:eastAsia="ko-KR"/>
        </w:rPr>
        <w:t xml:space="preserve"> the gNB transmits the </w:t>
      </w:r>
      <w:r>
        <w:rPr>
          <w:rFonts w:eastAsia="Malgun Gothic"/>
          <w:sz w:val="20"/>
          <w:lang w:eastAsia="ko-KR"/>
        </w:rPr>
        <w:t>pre-emption</w:t>
      </w:r>
      <w:r w:rsidRPr="00132D3E">
        <w:rPr>
          <w:rFonts w:eastAsia="Malgun Gothic"/>
          <w:sz w:val="20"/>
          <w:lang w:eastAsia="ko-KR"/>
        </w:rPr>
        <w:t xml:space="preserve"> </w:t>
      </w:r>
      <w:r>
        <w:rPr>
          <w:rFonts w:eastAsiaTheme="minorEastAsia" w:hint="eastAsia"/>
          <w:sz w:val="20"/>
          <w:lang w:eastAsia="zh-CN"/>
        </w:rPr>
        <w:t>indication</w:t>
      </w:r>
      <w:r w:rsidRPr="00132D3E">
        <w:rPr>
          <w:rFonts w:eastAsia="Malgun Gothic"/>
          <w:sz w:val="20"/>
          <w:lang w:eastAsia="ko-KR"/>
        </w:rPr>
        <w:t xml:space="preserve"> in the </w:t>
      </w:r>
      <w:r w:rsidR="00305F95">
        <w:rPr>
          <w:rFonts w:eastAsia="Malgun Gothic"/>
          <w:sz w:val="20"/>
          <w:lang w:eastAsia="ko-KR"/>
        </w:rPr>
        <w:t xml:space="preserve">group common </w:t>
      </w:r>
      <w:r w:rsidRPr="00132D3E">
        <w:rPr>
          <w:rFonts w:eastAsia="Malgun Gothic"/>
          <w:sz w:val="20"/>
          <w:lang w:eastAsia="ko-KR"/>
        </w:rPr>
        <w:t xml:space="preserve">DCI </w:t>
      </w:r>
      <w:r>
        <w:rPr>
          <w:rFonts w:eastAsia="Malgun Gothic"/>
          <w:sz w:val="20"/>
          <w:lang w:eastAsia="ko-KR"/>
        </w:rPr>
        <w:t xml:space="preserve">during the next eMBB slot. </w:t>
      </w:r>
      <w:r w:rsidR="00A9271F">
        <w:rPr>
          <w:rFonts w:eastAsia="Malgun Gothic"/>
          <w:sz w:val="20"/>
          <w:lang w:eastAsia="ko-KR"/>
        </w:rPr>
        <w:t xml:space="preserve">For this case, </w:t>
      </w:r>
      <w:r w:rsidR="00A02685">
        <w:rPr>
          <w:rFonts w:eastAsia="Malgun Gothic"/>
          <w:sz w:val="20"/>
          <w:lang w:eastAsia="ko-KR"/>
        </w:rPr>
        <w:t>i</w:t>
      </w:r>
      <w:r>
        <w:rPr>
          <w:rFonts w:eastAsiaTheme="minorEastAsia" w:hint="eastAsia"/>
          <w:sz w:val="20"/>
          <w:lang w:eastAsia="zh-CN"/>
        </w:rPr>
        <w:t>f</w:t>
      </w:r>
      <w:r>
        <w:rPr>
          <w:rFonts w:eastAsiaTheme="minorEastAsia"/>
          <w:sz w:val="20"/>
          <w:lang w:eastAsia="zh-CN"/>
        </w:rPr>
        <w:t xml:space="preserve"> </w:t>
      </w:r>
      <w:r>
        <w:rPr>
          <w:rFonts w:eastAsiaTheme="minorEastAsia" w:hint="eastAsia"/>
          <w:sz w:val="20"/>
          <w:lang w:eastAsia="zh-CN"/>
        </w:rPr>
        <w:t xml:space="preserve">the SFI </w:t>
      </w:r>
      <w:r>
        <w:rPr>
          <w:rFonts w:eastAsiaTheme="minorEastAsia"/>
          <w:sz w:val="20"/>
          <w:lang w:eastAsia="zh-CN"/>
        </w:rPr>
        <w:t>and the</w:t>
      </w:r>
      <w:r>
        <w:rPr>
          <w:rFonts w:eastAsiaTheme="minorEastAsia" w:hint="eastAsia"/>
          <w:sz w:val="20"/>
          <w:lang w:eastAsia="zh-CN"/>
        </w:rPr>
        <w:t xml:space="preserve"> </w:t>
      </w:r>
      <w:r>
        <w:rPr>
          <w:rFonts w:eastAsiaTheme="minorEastAsia"/>
          <w:sz w:val="20"/>
          <w:lang w:eastAsia="zh-CN"/>
        </w:rPr>
        <w:t>pre-emption</w:t>
      </w:r>
      <w:r>
        <w:rPr>
          <w:rFonts w:eastAsiaTheme="minorEastAsia" w:hint="eastAsia"/>
          <w:sz w:val="20"/>
          <w:lang w:eastAsia="zh-CN"/>
        </w:rPr>
        <w:t xml:space="preserve"> indication are in the same group common PDCCH, </w:t>
      </w:r>
      <w:r w:rsidR="005262EF">
        <w:rPr>
          <w:rFonts w:eastAsiaTheme="minorEastAsia"/>
          <w:sz w:val="20"/>
          <w:lang w:eastAsia="zh-CN"/>
        </w:rPr>
        <w:t xml:space="preserve">then </w:t>
      </w:r>
      <w:r>
        <w:rPr>
          <w:rFonts w:eastAsiaTheme="minorEastAsia" w:hint="eastAsia"/>
          <w:sz w:val="20"/>
          <w:lang w:eastAsia="zh-CN"/>
        </w:rPr>
        <w:t xml:space="preserve">the bits for the </w:t>
      </w:r>
      <w:r>
        <w:rPr>
          <w:rFonts w:eastAsiaTheme="minorEastAsia"/>
          <w:sz w:val="20"/>
          <w:lang w:eastAsia="zh-CN"/>
        </w:rPr>
        <w:t>pre-emption</w:t>
      </w:r>
      <w:r>
        <w:rPr>
          <w:rFonts w:eastAsiaTheme="minorEastAsia" w:hint="eastAsia"/>
          <w:sz w:val="20"/>
          <w:lang w:eastAsia="zh-CN"/>
        </w:rPr>
        <w:t xml:space="preserve"> indication or SFI will be waste</w:t>
      </w:r>
      <w:r>
        <w:rPr>
          <w:rFonts w:eastAsiaTheme="minorEastAsia"/>
          <w:sz w:val="20"/>
          <w:lang w:eastAsia="zh-CN"/>
        </w:rPr>
        <w:t>d</w:t>
      </w:r>
      <w:r>
        <w:rPr>
          <w:rFonts w:eastAsiaTheme="minorEastAsia" w:hint="eastAsia"/>
          <w:sz w:val="20"/>
          <w:lang w:eastAsia="zh-CN"/>
        </w:rPr>
        <w:t xml:space="preserve"> in some cases</w:t>
      </w:r>
      <w:r>
        <w:rPr>
          <w:rFonts w:eastAsiaTheme="minorEastAsia"/>
          <w:sz w:val="20"/>
          <w:lang w:eastAsia="zh-CN"/>
        </w:rPr>
        <w:t xml:space="preserve"> </w:t>
      </w:r>
      <w:r w:rsidR="005262EF">
        <w:rPr>
          <w:rFonts w:eastAsiaTheme="minorEastAsia"/>
          <w:sz w:val="20"/>
          <w:lang w:eastAsia="zh-CN"/>
        </w:rPr>
        <w:t>(</w:t>
      </w:r>
      <w:r>
        <w:rPr>
          <w:rFonts w:eastAsiaTheme="minorEastAsia"/>
          <w:sz w:val="20"/>
          <w:lang w:eastAsia="zh-CN"/>
        </w:rPr>
        <w:t xml:space="preserve">leading to a larger DCI </w:t>
      </w:r>
      <w:r w:rsidRPr="00F23DCC">
        <w:rPr>
          <w:rFonts w:eastAsiaTheme="minorEastAsia"/>
          <w:sz w:val="20"/>
          <w:lang w:val="en-US" w:eastAsia="zh-CN"/>
        </w:rPr>
        <w:t>payload</w:t>
      </w:r>
      <w:r w:rsidR="005262EF" w:rsidRPr="00F23DCC">
        <w:rPr>
          <w:rFonts w:eastAsiaTheme="minorEastAsia"/>
          <w:sz w:val="20"/>
          <w:lang w:val="en-US" w:eastAsia="zh-CN"/>
        </w:rPr>
        <w:t>)</w:t>
      </w:r>
      <w:r w:rsidRPr="00F23DCC">
        <w:rPr>
          <w:rFonts w:eastAsiaTheme="minorEastAsia" w:hint="eastAsia"/>
          <w:sz w:val="20"/>
          <w:lang w:val="en-US" w:eastAsia="zh-CN"/>
        </w:rPr>
        <w:t xml:space="preserve">. </w:t>
      </w:r>
      <w:r w:rsidRPr="00F23DCC">
        <w:rPr>
          <w:rFonts w:eastAsiaTheme="minorEastAsia"/>
          <w:sz w:val="20"/>
          <w:lang w:val="en-US" w:eastAsia="zh-CN"/>
        </w:rPr>
        <w:t xml:space="preserve">Moreover, from the view point </w:t>
      </w:r>
      <w:r w:rsidRPr="00F23DCC">
        <w:rPr>
          <w:rFonts w:eastAsiaTheme="minorEastAsia" w:hint="eastAsia"/>
          <w:sz w:val="20"/>
          <w:lang w:val="en-US" w:eastAsia="zh-CN"/>
        </w:rPr>
        <w:t>of</w:t>
      </w:r>
      <w:r w:rsidR="005262EF" w:rsidRPr="00F23DCC">
        <w:rPr>
          <w:rFonts w:eastAsiaTheme="minorEastAsia"/>
          <w:sz w:val="20"/>
          <w:lang w:val="en-US" w:eastAsia="zh-CN"/>
        </w:rPr>
        <w:t xml:space="preserve"> </w:t>
      </w:r>
      <w:r w:rsidRPr="00F23DCC">
        <w:rPr>
          <w:rFonts w:eastAsiaTheme="minorEastAsia"/>
          <w:sz w:val="20"/>
          <w:lang w:val="en-US" w:eastAsia="zh-CN"/>
        </w:rPr>
        <w:t xml:space="preserve">forward compatibility, it might be not a good design </w:t>
      </w:r>
      <w:r w:rsidR="00C26383" w:rsidRPr="00F23DCC">
        <w:rPr>
          <w:rFonts w:eastAsiaTheme="minorEastAsia"/>
          <w:sz w:val="20"/>
          <w:lang w:val="en-US" w:eastAsia="zh-CN"/>
        </w:rPr>
        <w:t xml:space="preserve">choice </w:t>
      </w:r>
      <w:r w:rsidRPr="00F23DCC">
        <w:rPr>
          <w:rFonts w:eastAsiaTheme="minorEastAsia"/>
          <w:sz w:val="20"/>
          <w:lang w:val="en-US" w:eastAsia="zh-CN"/>
        </w:rPr>
        <w:t xml:space="preserve">to restrict the indication transmitted in the DCI of the next eMBB UE slot. </w:t>
      </w:r>
    </w:p>
    <w:p w:rsidR="006D7254" w:rsidRPr="00F23DCC" w:rsidRDefault="00C26383" w:rsidP="00F23DCC">
      <w:pPr>
        <w:rPr>
          <w:rFonts w:eastAsiaTheme="minorEastAsia"/>
          <w:sz w:val="20"/>
          <w:lang w:val="en-US" w:eastAsia="zh-CN"/>
        </w:rPr>
      </w:pPr>
      <w:r w:rsidRPr="00F23DCC">
        <w:rPr>
          <w:rFonts w:eastAsiaTheme="minorEastAsia"/>
          <w:sz w:val="20"/>
          <w:lang w:val="en-US" w:eastAsia="zh-CN"/>
        </w:rPr>
        <w:t xml:space="preserve">A self-contained approach </w:t>
      </w:r>
      <w:r w:rsidR="00A9271F" w:rsidRPr="00F23DCC">
        <w:rPr>
          <w:rFonts w:eastAsiaTheme="minorEastAsia"/>
          <w:sz w:val="20"/>
          <w:lang w:val="en-US" w:eastAsia="zh-CN"/>
        </w:rPr>
        <w:t xml:space="preserve">with pre-emption indication at the end of the impacted eMBB TTI </w:t>
      </w:r>
      <w:r w:rsidRPr="00F23DCC">
        <w:rPr>
          <w:rFonts w:eastAsiaTheme="minorEastAsia"/>
          <w:sz w:val="20"/>
          <w:lang w:val="en-US" w:eastAsia="zh-CN"/>
        </w:rPr>
        <w:t>would allow for more flexibility to multiplex various services</w:t>
      </w:r>
      <w:r w:rsidR="00903B7E" w:rsidRPr="00F23DCC">
        <w:rPr>
          <w:rFonts w:eastAsiaTheme="minorEastAsia" w:hint="eastAsia"/>
          <w:sz w:val="20"/>
          <w:lang w:val="en-US" w:eastAsia="zh-CN"/>
        </w:rPr>
        <w:t>.</w:t>
      </w:r>
    </w:p>
    <w:p w:rsidR="00DD2952" w:rsidRPr="00F23DCC" w:rsidRDefault="005F5E10">
      <w:pPr>
        <w:jc w:val="both"/>
        <w:rPr>
          <w:rFonts w:eastAsia="SimSun"/>
          <w:b/>
          <w:i/>
          <w:sz w:val="20"/>
          <w:lang w:eastAsia="zh-CN"/>
        </w:rPr>
      </w:pPr>
      <w:r w:rsidRPr="00A91D90">
        <w:rPr>
          <w:rFonts w:eastAsia="SimSun"/>
          <w:b/>
          <w:i/>
          <w:sz w:val="20"/>
          <w:lang w:eastAsia="zh-CN"/>
        </w:rPr>
        <w:t>P</w:t>
      </w:r>
      <w:r w:rsidR="0075682F" w:rsidRPr="00A91D90">
        <w:rPr>
          <w:rFonts w:eastAsia="SimSun"/>
          <w:b/>
          <w:i/>
          <w:sz w:val="20"/>
          <w:lang w:eastAsia="zh-CN"/>
        </w:rPr>
        <w:t xml:space="preserve">roposal </w:t>
      </w:r>
      <w:r w:rsidR="00A9271F" w:rsidRPr="00F23DCC">
        <w:rPr>
          <w:rFonts w:eastAsia="SimSun"/>
          <w:b/>
          <w:i/>
          <w:sz w:val="20"/>
          <w:lang w:eastAsia="zh-CN"/>
        </w:rPr>
        <w:t>2</w:t>
      </w:r>
      <w:r w:rsidR="0075682F" w:rsidRPr="00A91D90">
        <w:rPr>
          <w:rFonts w:eastAsia="SimSun" w:hint="eastAsia"/>
          <w:b/>
          <w:i/>
          <w:sz w:val="20"/>
          <w:lang w:eastAsia="zh-CN"/>
        </w:rPr>
        <w:t>：</w:t>
      </w:r>
      <w:r w:rsidR="00417051" w:rsidRPr="00F23DCC">
        <w:rPr>
          <w:rFonts w:eastAsia="SimSun"/>
          <w:b/>
          <w:i/>
          <w:sz w:val="20"/>
          <w:lang w:eastAsia="zh-CN"/>
        </w:rPr>
        <w:t xml:space="preserve">Transmitting </w:t>
      </w:r>
      <w:r w:rsidR="00BF0FA8" w:rsidRPr="00F23DCC">
        <w:rPr>
          <w:rFonts w:eastAsia="SimSun" w:hint="eastAsia"/>
          <w:b/>
          <w:i/>
          <w:sz w:val="20"/>
          <w:lang w:eastAsia="zh-CN"/>
        </w:rPr>
        <w:t xml:space="preserve">the </w:t>
      </w:r>
      <w:r w:rsidR="00154E73" w:rsidRPr="00F23DCC">
        <w:rPr>
          <w:rFonts w:eastAsia="SimSun"/>
          <w:b/>
          <w:i/>
          <w:sz w:val="20"/>
          <w:lang w:eastAsia="zh-CN"/>
        </w:rPr>
        <w:t>pre-emption</w:t>
      </w:r>
      <w:r w:rsidR="00417051" w:rsidRPr="00F23DCC">
        <w:rPr>
          <w:rFonts w:eastAsia="SimSun"/>
          <w:b/>
          <w:i/>
          <w:sz w:val="20"/>
          <w:lang w:eastAsia="zh-CN"/>
        </w:rPr>
        <w:t xml:space="preserve"> </w:t>
      </w:r>
      <w:r w:rsidR="00EC7CBE" w:rsidRPr="00F23DCC">
        <w:rPr>
          <w:rFonts w:eastAsia="SimSun" w:hint="eastAsia"/>
          <w:b/>
          <w:i/>
          <w:sz w:val="20"/>
          <w:lang w:eastAsia="zh-CN"/>
        </w:rPr>
        <w:t>indication</w:t>
      </w:r>
      <w:r w:rsidR="00EC7CBE" w:rsidRPr="00F23DCC">
        <w:rPr>
          <w:rFonts w:eastAsia="SimSun"/>
          <w:b/>
          <w:i/>
          <w:sz w:val="20"/>
          <w:lang w:eastAsia="zh-CN"/>
        </w:rPr>
        <w:t xml:space="preserve"> </w:t>
      </w:r>
      <w:r w:rsidR="009278C7" w:rsidRPr="00F23DCC">
        <w:rPr>
          <w:rFonts w:eastAsia="SimSun" w:hint="eastAsia"/>
          <w:b/>
          <w:i/>
          <w:sz w:val="20"/>
          <w:lang w:eastAsia="zh-CN"/>
        </w:rPr>
        <w:t>at</w:t>
      </w:r>
      <w:r w:rsidR="00417051" w:rsidRPr="00F23DCC">
        <w:rPr>
          <w:rFonts w:eastAsia="SimSun"/>
          <w:b/>
          <w:i/>
          <w:sz w:val="20"/>
          <w:lang w:eastAsia="zh-CN"/>
        </w:rPr>
        <w:t xml:space="preserve"> the end of eMBB </w:t>
      </w:r>
      <w:r w:rsidR="00BF0FA8" w:rsidRPr="00F23DCC">
        <w:rPr>
          <w:rFonts w:eastAsia="SimSun" w:hint="eastAsia"/>
          <w:b/>
          <w:i/>
          <w:sz w:val="20"/>
          <w:lang w:eastAsia="zh-CN"/>
        </w:rPr>
        <w:t xml:space="preserve">or the beginning of the next eMBB slot using the group common PDCCH </w:t>
      </w:r>
      <w:r w:rsidR="00417051" w:rsidRPr="00F23DCC">
        <w:rPr>
          <w:rFonts w:eastAsia="SimSun"/>
          <w:b/>
          <w:i/>
          <w:sz w:val="20"/>
          <w:lang w:eastAsia="zh-CN"/>
        </w:rPr>
        <w:t>should be considered.</w:t>
      </w:r>
    </w:p>
    <w:p w:rsidR="00F54343" w:rsidRPr="00425878" w:rsidRDefault="00805D25" w:rsidP="00425878">
      <w:pPr>
        <w:pStyle w:val="Heading2"/>
        <w:numPr>
          <w:ilvl w:val="0"/>
          <w:numId w:val="0"/>
        </w:numPr>
        <w:rPr>
          <w:rFonts w:eastAsiaTheme="minorEastAsia"/>
          <w:lang w:val="en-US" w:eastAsia="zh-CN"/>
        </w:rPr>
      </w:pPr>
      <w:bookmarkStart w:id="2" w:name="OLE_LINK1"/>
      <w:bookmarkStart w:id="3" w:name="OLE_LINK2"/>
      <w:bookmarkStart w:id="4" w:name="OLE_LINK7"/>
      <w:bookmarkStart w:id="5" w:name="OLE_LINK8"/>
      <w:r w:rsidRPr="00425878">
        <w:rPr>
          <w:rFonts w:eastAsiaTheme="minorEastAsia"/>
          <w:lang w:val="en-US" w:eastAsia="zh-CN"/>
        </w:rPr>
        <w:t xml:space="preserve">2.2 </w:t>
      </w:r>
      <w:r w:rsidR="00154E73" w:rsidRPr="00425878">
        <w:rPr>
          <w:rFonts w:eastAsiaTheme="minorEastAsia"/>
          <w:lang w:val="en-US" w:eastAsia="zh-CN"/>
        </w:rPr>
        <w:t>G</w:t>
      </w:r>
      <w:r w:rsidR="00D43486" w:rsidRPr="00425878">
        <w:rPr>
          <w:rFonts w:eastAsiaTheme="minorEastAsia"/>
          <w:lang w:val="en-US" w:eastAsia="zh-CN"/>
        </w:rPr>
        <w:t xml:space="preserve">ranularity </w:t>
      </w:r>
      <w:r w:rsidR="0039540B" w:rsidRPr="00425878">
        <w:rPr>
          <w:rFonts w:eastAsiaTheme="minorEastAsia"/>
          <w:lang w:val="en-US" w:eastAsia="zh-CN"/>
        </w:rPr>
        <w:t xml:space="preserve">of the </w:t>
      </w:r>
      <w:r w:rsidR="00F00C9A" w:rsidRPr="00425878">
        <w:rPr>
          <w:rFonts w:eastAsiaTheme="minorEastAsia"/>
          <w:lang w:val="en-US" w:eastAsia="zh-CN"/>
        </w:rPr>
        <w:t>preemption</w:t>
      </w:r>
      <w:r w:rsidR="0039540B" w:rsidRPr="00425878">
        <w:rPr>
          <w:rFonts w:eastAsiaTheme="minorEastAsia"/>
          <w:lang w:val="en-US" w:eastAsia="zh-CN"/>
        </w:rPr>
        <w:t xml:space="preserve"> </w:t>
      </w:r>
      <w:r w:rsidR="009278C7" w:rsidRPr="00425878">
        <w:rPr>
          <w:rFonts w:eastAsiaTheme="minorEastAsia"/>
          <w:lang w:val="en-US" w:eastAsia="zh-CN"/>
        </w:rPr>
        <w:t>indication</w:t>
      </w:r>
    </w:p>
    <w:bookmarkEnd w:id="2"/>
    <w:bookmarkEnd w:id="3"/>
    <w:p w:rsidR="0027198C" w:rsidRPr="0027198C" w:rsidRDefault="0027198C" w:rsidP="00F54343">
      <w:pPr>
        <w:rPr>
          <w:rFonts w:eastAsiaTheme="minorEastAsia"/>
          <w:sz w:val="20"/>
          <w:u w:val="single"/>
          <w:lang w:val="en-US" w:eastAsia="zh-CN"/>
        </w:rPr>
      </w:pPr>
      <w:r>
        <w:rPr>
          <w:rFonts w:eastAsiaTheme="minorEastAsia"/>
          <w:sz w:val="20"/>
          <w:u w:val="single"/>
          <w:lang w:val="en-US" w:eastAsia="zh-CN"/>
        </w:rPr>
        <w:t>Time</w:t>
      </w:r>
      <w:r w:rsidRPr="00ED2C32">
        <w:rPr>
          <w:rFonts w:eastAsiaTheme="minorEastAsia"/>
          <w:sz w:val="20"/>
          <w:u w:val="single"/>
          <w:lang w:val="en-US" w:eastAsia="zh-CN"/>
        </w:rPr>
        <w:t xml:space="preserve"> domain considerations</w:t>
      </w:r>
      <w:r>
        <w:rPr>
          <w:rFonts w:eastAsiaTheme="minorEastAsia"/>
          <w:sz w:val="20"/>
          <w:u w:val="single"/>
          <w:lang w:val="en-US" w:eastAsia="zh-CN"/>
        </w:rPr>
        <w:t xml:space="preserve"> on granularity</w:t>
      </w:r>
      <w:r w:rsidRPr="00ED2C32">
        <w:rPr>
          <w:rFonts w:eastAsiaTheme="minorEastAsia"/>
          <w:sz w:val="20"/>
          <w:u w:val="single"/>
          <w:lang w:val="en-US" w:eastAsia="zh-CN"/>
        </w:rPr>
        <w:t>:</w:t>
      </w:r>
    </w:p>
    <w:p w:rsidR="008C2030" w:rsidRDefault="008C2030" w:rsidP="00F54343">
      <w:pPr>
        <w:rPr>
          <w:rFonts w:eastAsiaTheme="minorEastAsia"/>
          <w:sz w:val="20"/>
          <w:lang w:val="en-US" w:eastAsia="zh-CN"/>
        </w:rPr>
      </w:pPr>
      <w:r>
        <w:rPr>
          <w:rFonts w:eastAsiaTheme="minorEastAsia"/>
          <w:sz w:val="20"/>
          <w:lang w:val="en-US" w:eastAsia="zh-CN"/>
        </w:rPr>
        <w:t>The granularity of the pre</w:t>
      </w:r>
      <w:r w:rsidR="005262EF">
        <w:rPr>
          <w:rFonts w:eastAsiaTheme="minorEastAsia"/>
          <w:sz w:val="20"/>
          <w:lang w:val="en-US" w:eastAsia="zh-CN"/>
        </w:rPr>
        <w:t>-</w:t>
      </w:r>
      <w:r>
        <w:rPr>
          <w:rFonts w:eastAsiaTheme="minorEastAsia"/>
          <w:sz w:val="20"/>
          <w:lang w:val="en-US" w:eastAsia="zh-CN"/>
        </w:rPr>
        <w:t>emption indication should match the scheduling granularity of the mini-sl</w:t>
      </w:r>
      <w:r w:rsidR="00C26383">
        <w:rPr>
          <w:rFonts w:eastAsiaTheme="minorEastAsia"/>
          <w:sz w:val="20"/>
          <w:lang w:val="en-US" w:eastAsia="zh-CN"/>
        </w:rPr>
        <w:t xml:space="preserve">ots </w:t>
      </w:r>
      <w:r>
        <w:rPr>
          <w:rFonts w:eastAsiaTheme="minorEastAsia"/>
          <w:sz w:val="20"/>
          <w:lang w:val="en-US" w:eastAsia="zh-CN"/>
        </w:rPr>
        <w:t xml:space="preserve">carrying </w:t>
      </w:r>
      <w:r w:rsidR="004560C6">
        <w:rPr>
          <w:rFonts w:eastAsiaTheme="minorEastAsia"/>
          <w:sz w:val="20"/>
          <w:lang w:val="en-US" w:eastAsia="zh-CN"/>
        </w:rPr>
        <w:t xml:space="preserve">the URLLC traffic </w:t>
      </w:r>
      <w:r>
        <w:rPr>
          <w:rFonts w:eastAsiaTheme="minorEastAsia"/>
          <w:sz w:val="20"/>
          <w:lang w:val="en-US" w:eastAsia="zh-CN"/>
        </w:rPr>
        <w:t>(both in time and frequency).</w:t>
      </w:r>
      <w:r w:rsidR="00C26383">
        <w:rPr>
          <w:rFonts w:eastAsiaTheme="minorEastAsia"/>
          <w:sz w:val="20"/>
          <w:lang w:val="en-US" w:eastAsia="zh-CN"/>
        </w:rPr>
        <w:t xml:space="preserve"> Since that might change for different requirements and payloads, the granularity of indicated resources should be configurable.</w:t>
      </w:r>
    </w:p>
    <w:p w:rsidR="00C26383" w:rsidRDefault="00C26383" w:rsidP="00C26383">
      <w:pPr>
        <w:jc w:val="both"/>
        <w:rPr>
          <w:rFonts w:eastAsiaTheme="minorEastAsia"/>
          <w:b/>
          <w:i/>
          <w:sz w:val="20"/>
          <w:lang w:eastAsia="zh-CN"/>
        </w:rPr>
      </w:pPr>
      <w:r w:rsidRPr="00A91D90">
        <w:rPr>
          <w:rFonts w:eastAsia="SimSun"/>
          <w:b/>
          <w:i/>
          <w:sz w:val="20"/>
          <w:lang w:eastAsia="zh-CN"/>
        </w:rPr>
        <w:t xml:space="preserve">Proposal </w:t>
      </w:r>
      <w:r w:rsidR="00A9271F">
        <w:rPr>
          <w:rFonts w:eastAsiaTheme="minorEastAsia"/>
          <w:b/>
          <w:i/>
          <w:sz w:val="20"/>
          <w:lang w:eastAsia="zh-CN"/>
        </w:rPr>
        <w:t>3</w:t>
      </w:r>
      <w:r w:rsidRPr="00A91D90">
        <w:rPr>
          <w:rFonts w:eastAsia="SimSun" w:hint="eastAsia"/>
          <w:b/>
          <w:i/>
          <w:sz w:val="20"/>
          <w:lang w:eastAsia="zh-CN"/>
        </w:rPr>
        <w:t>：</w:t>
      </w:r>
      <w:r w:rsidR="004560C6">
        <w:rPr>
          <w:rFonts w:eastAsiaTheme="minorEastAsia"/>
          <w:b/>
          <w:i/>
          <w:sz w:val="20"/>
          <w:lang w:eastAsia="zh-CN"/>
        </w:rPr>
        <w:t>The granularity of the resources indicated by the pre-emption indication shall be configurable</w:t>
      </w:r>
    </w:p>
    <w:p w:rsidR="004560C6" w:rsidRPr="004560C6" w:rsidRDefault="004560C6" w:rsidP="004560C6">
      <w:pPr>
        <w:pStyle w:val="ListParagraph"/>
        <w:numPr>
          <w:ilvl w:val="0"/>
          <w:numId w:val="31"/>
        </w:numPr>
        <w:jc w:val="both"/>
        <w:rPr>
          <w:rFonts w:eastAsiaTheme="minorEastAsia"/>
          <w:b/>
          <w:i/>
          <w:lang w:eastAsia="zh-CN"/>
        </w:rPr>
      </w:pPr>
      <w:r>
        <w:rPr>
          <w:rFonts w:eastAsiaTheme="minorEastAsia"/>
          <w:b/>
          <w:i/>
          <w:lang w:eastAsia="zh-CN"/>
        </w:rPr>
        <w:t xml:space="preserve">As baseline, it should follow scheduling granularity of the pre-empting mini-slots </w:t>
      </w:r>
    </w:p>
    <w:p w:rsidR="004560C6" w:rsidRDefault="00213FCD" w:rsidP="00F54343">
      <w:pPr>
        <w:rPr>
          <w:rFonts w:eastAsiaTheme="minorEastAsia"/>
          <w:sz w:val="20"/>
          <w:lang w:val="en-US" w:eastAsia="zh-CN"/>
        </w:rPr>
      </w:pPr>
      <w:r>
        <w:rPr>
          <w:rFonts w:eastAsiaTheme="minorEastAsia"/>
          <w:sz w:val="20"/>
          <w:lang w:val="en-US" w:eastAsia="zh-CN"/>
        </w:rPr>
        <w:t>To indicate the preempted sy</w:t>
      </w:r>
      <w:r w:rsidR="00385583">
        <w:rPr>
          <w:rFonts w:eastAsiaTheme="minorEastAsia"/>
          <w:sz w:val="20"/>
          <w:lang w:val="en-US" w:eastAsia="zh-CN"/>
        </w:rPr>
        <w:t>mbols, a straight forward Option 1</w:t>
      </w:r>
      <w:r>
        <w:rPr>
          <w:rFonts w:eastAsiaTheme="minorEastAsia"/>
          <w:sz w:val="20"/>
          <w:lang w:val="en-US" w:eastAsia="zh-CN"/>
        </w:rPr>
        <w:t xml:space="preserve"> </w:t>
      </w:r>
      <w:r w:rsidR="004560C6">
        <w:rPr>
          <w:rFonts w:eastAsiaTheme="minorEastAsia"/>
          <w:sz w:val="20"/>
          <w:lang w:val="en-US" w:eastAsia="zh-CN"/>
        </w:rPr>
        <w:t>is to</w:t>
      </w:r>
      <w:r>
        <w:rPr>
          <w:rFonts w:eastAsiaTheme="minorEastAsia"/>
          <w:sz w:val="20"/>
          <w:lang w:val="en-US" w:eastAsia="zh-CN"/>
        </w:rPr>
        <w:t xml:space="preserve"> </w:t>
      </w:r>
      <w:r w:rsidR="008C2030">
        <w:rPr>
          <w:rFonts w:eastAsiaTheme="minorEastAsia"/>
          <w:sz w:val="20"/>
          <w:lang w:val="en-US" w:eastAsia="zh-CN"/>
        </w:rPr>
        <w:t xml:space="preserve">directly identify the start and stop symbol of the </w:t>
      </w:r>
      <w:r w:rsidR="004560C6">
        <w:rPr>
          <w:rFonts w:eastAsiaTheme="minorEastAsia"/>
          <w:sz w:val="20"/>
          <w:lang w:val="en-US" w:eastAsia="zh-CN"/>
        </w:rPr>
        <w:t xml:space="preserve">mini-slot. Assuming 14 possible OFDM </w:t>
      </w:r>
      <w:r w:rsidR="004560C6" w:rsidRPr="00AE71E6">
        <w:rPr>
          <w:rFonts w:eastAsiaTheme="minorEastAsia"/>
          <w:sz w:val="20"/>
          <w:lang w:val="en-US" w:eastAsia="zh-CN"/>
        </w:rPr>
        <w:t>symbols, 8 bits in total would be needed to represent the time domain</w:t>
      </w:r>
      <w:r w:rsidR="00AE71E6" w:rsidRPr="00AE71E6">
        <w:rPr>
          <w:rFonts w:eastAsiaTheme="minorEastAsia"/>
          <w:sz w:val="20"/>
          <w:lang w:val="en-US" w:eastAsia="zh-CN"/>
        </w:rPr>
        <w:t xml:space="preserve">, </w:t>
      </w:r>
      <w:r w:rsidR="00A02685">
        <w:rPr>
          <w:rFonts w:eastAsiaTheme="minorEastAsia"/>
          <w:sz w:val="20"/>
          <w:lang w:val="en-US" w:eastAsia="zh-CN"/>
        </w:rPr>
        <w:t xml:space="preserve">4 </w:t>
      </w:r>
      <w:r w:rsidR="00AE71E6" w:rsidRPr="00AE71E6">
        <w:rPr>
          <w:rFonts w:eastAsiaTheme="minorEastAsia"/>
          <w:sz w:val="20"/>
          <w:lang w:val="en-US" w:eastAsia="zh-CN"/>
        </w:rPr>
        <w:t>for the start symbol and 4 for the end symbol</w:t>
      </w:r>
      <w:r w:rsidR="004560C6" w:rsidRPr="00AE71E6">
        <w:rPr>
          <w:rFonts w:eastAsiaTheme="minorEastAsia"/>
          <w:sz w:val="20"/>
          <w:lang w:val="en-US" w:eastAsia="zh-CN"/>
        </w:rPr>
        <w:t>.</w:t>
      </w:r>
    </w:p>
    <w:p w:rsidR="00385583" w:rsidRPr="00F47D78" w:rsidRDefault="00385583" w:rsidP="00F47D78">
      <w:pPr>
        <w:jc w:val="both"/>
        <w:rPr>
          <w:rFonts w:eastAsia="SimSun"/>
          <w:kern w:val="2"/>
          <w:sz w:val="20"/>
          <w:lang w:val="en-US" w:eastAsia="zh-CN"/>
        </w:rPr>
      </w:pPr>
      <w:r w:rsidRPr="00F47D78">
        <w:rPr>
          <w:rFonts w:eastAsia="SimSun"/>
          <w:kern w:val="2"/>
          <w:sz w:val="20"/>
          <w:lang w:val="en-US" w:eastAsia="zh-CN"/>
        </w:rPr>
        <w:t>Another O</w:t>
      </w:r>
      <w:r w:rsidR="004560C6" w:rsidRPr="00F47D78">
        <w:rPr>
          <w:rFonts w:eastAsia="SimSun"/>
          <w:kern w:val="2"/>
          <w:sz w:val="20"/>
          <w:lang w:val="en-US" w:eastAsia="zh-CN"/>
        </w:rPr>
        <w:t xml:space="preserve">ption </w:t>
      </w:r>
      <w:r w:rsidRPr="00F47D78">
        <w:rPr>
          <w:rFonts w:eastAsia="SimSun"/>
          <w:kern w:val="2"/>
          <w:sz w:val="20"/>
          <w:lang w:val="en-US" w:eastAsia="zh-CN"/>
        </w:rPr>
        <w:t xml:space="preserve">2, </w:t>
      </w:r>
      <w:r w:rsidR="004560C6" w:rsidRPr="00F47D78">
        <w:rPr>
          <w:rFonts w:eastAsia="SimSun"/>
          <w:kern w:val="2"/>
          <w:sz w:val="20"/>
          <w:lang w:val="en-US" w:eastAsia="zh-CN"/>
        </w:rPr>
        <w:t>to reduce the number of required bits</w:t>
      </w:r>
      <w:r w:rsidRPr="00F47D78">
        <w:rPr>
          <w:rFonts w:eastAsia="SimSun"/>
          <w:kern w:val="2"/>
          <w:sz w:val="20"/>
          <w:lang w:val="en-US" w:eastAsia="zh-CN"/>
        </w:rPr>
        <w:t>,</w:t>
      </w:r>
      <w:r w:rsidR="004560C6" w:rsidRPr="00F47D78">
        <w:rPr>
          <w:rFonts w:eastAsia="SimSun"/>
          <w:kern w:val="2"/>
          <w:sz w:val="20"/>
          <w:lang w:val="en-US" w:eastAsia="zh-CN"/>
        </w:rPr>
        <w:t xml:space="preserve"> is to relate the time-domain granularity to the configured URLLC- PDCCH monitoring and to assume a fixed length of the mini-slot duration for </w:t>
      </w:r>
      <w:r w:rsidRPr="00F47D78">
        <w:rPr>
          <w:rFonts w:eastAsia="SimSun"/>
          <w:kern w:val="2"/>
          <w:sz w:val="20"/>
          <w:lang w:val="en-US" w:eastAsia="zh-CN"/>
        </w:rPr>
        <w:t xml:space="preserve">the selected </w:t>
      </w:r>
      <w:r w:rsidR="004560C6" w:rsidRPr="00F47D78">
        <w:rPr>
          <w:rFonts w:eastAsia="SimSun"/>
          <w:kern w:val="2"/>
          <w:sz w:val="20"/>
          <w:lang w:val="en-US" w:eastAsia="zh-CN"/>
        </w:rPr>
        <w:t xml:space="preserve">numerology. </w:t>
      </w:r>
      <w:r w:rsidRPr="00F47D78">
        <w:rPr>
          <w:rFonts w:eastAsia="SimSun"/>
          <w:kern w:val="2"/>
          <w:sz w:val="20"/>
          <w:lang w:val="en-US" w:eastAsia="zh-CN"/>
        </w:rPr>
        <w:t>T</w:t>
      </w:r>
      <w:r w:rsidR="000B269C" w:rsidRPr="00F47D78">
        <w:rPr>
          <w:rFonts w:eastAsia="SimSun" w:hint="eastAsia"/>
          <w:kern w:val="2"/>
          <w:sz w:val="20"/>
          <w:lang w:val="en-US" w:eastAsia="zh-CN"/>
        </w:rPr>
        <w:t xml:space="preserve">he URLLC </w:t>
      </w:r>
      <w:r w:rsidRPr="00F47D78">
        <w:rPr>
          <w:rFonts w:eastAsia="SimSun"/>
          <w:kern w:val="2"/>
          <w:sz w:val="20"/>
          <w:lang w:val="en-US" w:eastAsia="zh-CN"/>
        </w:rPr>
        <w:t xml:space="preserve">time </w:t>
      </w:r>
      <w:r w:rsidR="004560C6" w:rsidRPr="00F47D78">
        <w:rPr>
          <w:rFonts w:eastAsia="SimSun"/>
          <w:kern w:val="2"/>
          <w:sz w:val="20"/>
          <w:lang w:val="en-US" w:eastAsia="zh-CN"/>
        </w:rPr>
        <w:t xml:space="preserve">duration could </w:t>
      </w:r>
      <w:r w:rsidR="00A02685">
        <w:rPr>
          <w:rFonts w:eastAsia="SimSun"/>
          <w:kern w:val="2"/>
          <w:sz w:val="20"/>
          <w:lang w:val="en-US" w:eastAsia="zh-CN"/>
        </w:rPr>
        <w:t xml:space="preserve">be </w:t>
      </w:r>
      <w:r w:rsidR="004560C6" w:rsidRPr="00F47D78">
        <w:rPr>
          <w:rFonts w:eastAsia="SimSun"/>
          <w:kern w:val="2"/>
          <w:sz w:val="20"/>
          <w:lang w:val="en-US" w:eastAsia="zh-CN"/>
        </w:rPr>
        <w:t>assumed to</w:t>
      </w:r>
      <w:r w:rsidR="003D3714" w:rsidRPr="00F47D78">
        <w:rPr>
          <w:rFonts w:eastAsia="SimSun"/>
          <w:kern w:val="2"/>
          <w:sz w:val="20"/>
          <w:lang w:val="en-US" w:eastAsia="zh-CN"/>
        </w:rPr>
        <w:t xml:space="preserve"> be in the range of approximately 0.125ms. Thus, the needed number of symbols depends on </w:t>
      </w:r>
      <w:r w:rsidR="00213FCD" w:rsidRPr="00F47D78">
        <w:rPr>
          <w:rFonts w:eastAsia="SimSun"/>
          <w:kern w:val="2"/>
          <w:sz w:val="20"/>
          <w:lang w:val="en-US" w:eastAsia="zh-CN"/>
        </w:rPr>
        <w:t xml:space="preserve">the </w:t>
      </w:r>
      <w:r w:rsidR="003D3714" w:rsidRPr="00F47D78">
        <w:rPr>
          <w:rFonts w:eastAsia="SimSun"/>
          <w:kern w:val="2"/>
          <w:sz w:val="20"/>
          <w:lang w:val="en-US" w:eastAsia="zh-CN"/>
        </w:rPr>
        <w:t xml:space="preserve">sub-carrier </w:t>
      </w:r>
      <w:r w:rsidR="00213FCD" w:rsidRPr="00F47D78">
        <w:rPr>
          <w:rFonts w:eastAsia="SimSun"/>
          <w:kern w:val="2"/>
          <w:sz w:val="20"/>
          <w:lang w:val="en-US" w:eastAsia="zh-CN"/>
        </w:rPr>
        <w:t xml:space="preserve">spacing </w:t>
      </w:r>
      <w:r w:rsidR="003D3714" w:rsidRPr="00F47D78">
        <w:rPr>
          <w:rFonts w:eastAsia="SimSun"/>
          <w:kern w:val="2"/>
          <w:sz w:val="20"/>
          <w:lang w:val="en-US" w:eastAsia="zh-CN"/>
        </w:rPr>
        <w:t>that is used. For 15 kHz, 2 symbols cou</w:t>
      </w:r>
      <w:r w:rsidR="00213FCD" w:rsidRPr="00F47D78">
        <w:rPr>
          <w:rFonts w:eastAsia="SimSun"/>
          <w:kern w:val="2"/>
          <w:sz w:val="20"/>
          <w:lang w:val="en-US" w:eastAsia="zh-CN"/>
        </w:rPr>
        <w:t>ld be applied and for 30 kHz, 4</w:t>
      </w:r>
      <w:r w:rsidR="003D3714" w:rsidRPr="00F47D78">
        <w:rPr>
          <w:rFonts w:eastAsia="SimSun"/>
          <w:kern w:val="2"/>
          <w:sz w:val="20"/>
          <w:lang w:val="en-US" w:eastAsia="zh-CN"/>
        </w:rPr>
        <w:t xml:space="preserve"> symbol</w:t>
      </w:r>
      <w:r w:rsidR="00213FCD" w:rsidRPr="00F47D78">
        <w:rPr>
          <w:rFonts w:eastAsia="SimSun"/>
          <w:kern w:val="2"/>
          <w:sz w:val="20"/>
          <w:lang w:val="en-US" w:eastAsia="zh-CN"/>
        </w:rPr>
        <w:t>s</w:t>
      </w:r>
      <w:r w:rsidR="003D3714" w:rsidRPr="00F47D78">
        <w:rPr>
          <w:rFonts w:eastAsia="SimSun"/>
          <w:kern w:val="2"/>
          <w:sz w:val="20"/>
          <w:lang w:val="en-US" w:eastAsia="zh-CN"/>
        </w:rPr>
        <w:t xml:space="preserve"> could be used for the URLLC transmission</w:t>
      </w:r>
      <w:r w:rsidR="00D43486" w:rsidRPr="00F47D78">
        <w:rPr>
          <w:rFonts w:eastAsia="SimSun"/>
          <w:kern w:val="2"/>
          <w:sz w:val="20"/>
          <w:lang w:val="en-US" w:eastAsia="zh-CN"/>
        </w:rPr>
        <w:t>.</w:t>
      </w:r>
      <w:r w:rsidR="00F54343" w:rsidRPr="00F47D78">
        <w:rPr>
          <w:rFonts w:eastAsia="SimSun"/>
          <w:kern w:val="2"/>
          <w:sz w:val="20"/>
          <w:lang w:val="en-US" w:eastAsia="zh-CN"/>
        </w:rPr>
        <w:t xml:space="preserve"> </w:t>
      </w:r>
    </w:p>
    <w:p w:rsidR="00F54343" w:rsidRPr="008F67BD" w:rsidRDefault="000B269C" w:rsidP="004560C6">
      <w:pPr>
        <w:rPr>
          <w:rFonts w:eastAsiaTheme="minorEastAsia"/>
          <w:sz w:val="20"/>
          <w:lang w:val="en-US" w:eastAsia="zh-CN"/>
        </w:rPr>
      </w:pPr>
      <w:r>
        <w:rPr>
          <w:rFonts w:eastAsiaTheme="minorEastAsia" w:hint="eastAsia"/>
          <w:sz w:val="20"/>
          <w:lang w:val="en-US" w:eastAsia="zh-CN"/>
        </w:rPr>
        <w:lastRenderedPageBreak/>
        <w:t>However, f</w:t>
      </w:r>
      <w:r w:rsidRPr="008F67BD">
        <w:rPr>
          <w:rFonts w:eastAsiaTheme="minorEastAsia" w:hint="eastAsia"/>
          <w:sz w:val="20"/>
          <w:lang w:val="en-US" w:eastAsia="zh-CN"/>
        </w:rPr>
        <w:t>or</w:t>
      </w:r>
      <w:r w:rsidRPr="008F67BD">
        <w:rPr>
          <w:rFonts w:eastAsiaTheme="minorEastAsia"/>
          <w:sz w:val="20"/>
          <w:lang w:val="en-US" w:eastAsia="zh-CN"/>
        </w:rPr>
        <w:t xml:space="preserve"> </w:t>
      </w:r>
      <w:r w:rsidR="00F54343" w:rsidRPr="008F67BD">
        <w:rPr>
          <w:rFonts w:eastAsiaTheme="minorEastAsia"/>
          <w:sz w:val="20"/>
          <w:lang w:val="en-US" w:eastAsia="zh-CN"/>
        </w:rPr>
        <w:t>a latency critical ser</w:t>
      </w:r>
      <w:r w:rsidR="00385583">
        <w:rPr>
          <w:rFonts w:eastAsiaTheme="minorEastAsia"/>
          <w:sz w:val="20"/>
          <w:lang w:val="en-US" w:eastAsia="zh-CN"/>
        </w:rPr>
        <w:t>vice, a transmission</w:t>
      </w:r>
      <w:r w:rsidR="00F54343" w:rsidRPr="008F67BD">
        <w:rPr>
          <w:rFonts w:eastAsiaTheme="minorEastAsia"/>
          <w:sz w:val="20"/>
          <w:lang w:val="en-US" w:eastAsia="zh-CN"/>
        </w:rPr>
        <w:t xml:space="preserve"> may occur at any time instance and </w:t>
      </w:r>
      <w:r w:rsidR="00385583">
        <w:rPr>
          <w:rFonts w:eastAsiaTheme="minorEastAsia"/>
          <w:sz w:val="20"/>
          <w:lang w:val="en-US" w:eastAsia="zh-CN"/>
        </w:rPr>
        <w:t>would r</w:t>
      </w:r>
      <w:r w:rsidR="00F54343" w:rsidRPr="008F67BD">
        <w:rPr>
          <w:rFonts w:eastAsiaTheme="minorEastAsia"/>
          <w:sz w:val="20"/>
          <w:lang w:val="en-US" w:eastAsia="zh-CN"/>
        </w:rPr>
        <w:t>equire</w:t>
      </w:r>
      <w:r w:rsidR="00F54343">
        <w:rPr>
          <w:rFonts w:eastAsiaTheme="minorEastAsia"/>
          <w:sz w:val="20"/>
          <w:lang w:val="en-US" w:eastAsia="zh-CN"/>
        </w:rPr>
        <w:t xml:space="preserve"> an</w:t>
      </w:r>
      <w:r w:rsidR="00F54343" w:rsidRPr="008F67BD">
        <w:rPr>
          <w:rFonts w:eastAsiaTheme="minorEastAsia"/>
          <w:sz w:val="20"/>
          <w:lang w:val="en-US" w:eastAsia="zh-CN"/>
        </w:rPr>
        <w:t xml:space="preserve"> immediate scheduling opportunity.</w:t>
      </w:r>
      <w:r w:rsidR="00F54343">
        <w:rPr>
          <w:rFonts w:eastAsiaTheme="minorEastAsia"/>
          <w:sz w:val="20"/>
          <w:lang w:val="en-US" w:eastAsia="zh-CN"/>
        </w:rPr>
        <w:t xml:space="preserve"> For the definition</w:t>
      </w:r>
      <w:r w:rsidR="00F54343" w:rsidRPr="008F67BD">
        <w:rPr>
          <w:rFonts w:eastAsiaTheme="minorEastAsia"/>
          <w:sz w:val="20"/>
          <w:lang w:val="en-US" w:eastAsia="zh-CN"/>
        </w:rPr>
        <w:t xml:space="preserve"> of </w:t>
      </w:r>
      <w:r w:rsidR="00F54343">
        <w:rPr>
          <w:rFonts w:eastAsiaTheme="minorEastAsia"/>
          <w:sz w:val="20"/>
          <w:lang w:val="en-US" w:eastAsia="zh-CN"/>
        </w:rPr>
        <w:t xml:space="preserve">the </w:t>
      </w:r>
      <w:r>
        <w:rPr>
          <w:rFonts w:eastAsiaTheme="minorEastAsia" w:hint="eastAsia"/>
          <w:sz w:val="20"/>
          <w:lang w:val="en-US" w:eastAsia="zh-CN"/>
        </w:rPr>
        <w:t xml:space="preserve">URLLC </w:t>
      </w:r>
      <w:r w:rsidR="00F54343" w:rsidRPr="008F67BD">
        <w:rPr>
          <w:rFonts w:eastAsiaTheme="minorEastAsia"/>
          <w:sz w:val="20"/>
          <w:lang w:val="en-US" w:eastAsia="zh-CN"/>
        </w:rPr>
        <w:t>transmission opportunity, there are two options:</w:t>
      </w:r>
    </w:p>
    <w:p w:rsidR="00F54343" w:rsidRPr="00A91D90" w:rsidRDefault="00F54343" w:rsidP="00F54343">
      <w:pPr>
        <w:pStyle w:val="ListParagraph"/>
        <w:numPr>
          <w:ilvl w:val="0"/>
          <w:numId w:val="19"/>
        </w:numPr>
        <w:jc w:val="both"/>
        <w:rPr>
          <w:rFonts w:eastAsiaTheme="minorEastAsia"/>
          <w:lang w:val="en-US" w:eastAsia="zh-CN"/>
        </w:rPr>
      </w:pPr>
      <w:r w:rsidRPr="00A91D90">
        <w:rPr>
          <w:rFonts w:eastAsiaTheme="minorEastAsia"/>
          <w:lang w:val="en-US" w:eastAsia="zh-CN"/>
        </w:rPr>
        <w:t>Option</w:t>
      </w:r>
      <w:r>
        <w:rPr>
          <w:rFonts w:eastAsiaTheme="minorEastAsia"/>
          <w:lang w:val="en-US" w:eastAsia="zh-CN"/>
        </w:rPr>
        <w:t xml:space="preserve"> </w:t>
      </w:r>
      <w:r w:rsidR="00385583">
        <w:rPr>
          <w:rFonts w:eastAsiaTheme="minorEastAsia"/>
          <w:lang w:val="en-US" w:eastAsia="zh-CN"/>
        </w:rPr>
        <w:t>2a</w:t>
      </w:r>
      <w:r w:rsidRPr="00A91D90">
        <w:rPr>
          <w:rFonts w:eastAsiaTheme="minorEastAsia"/>
          <w:lang w:val="en-US" w:eastAsia="zh-CN"/>
        </w:rPr>
        <w:t xml:space="preserve">: The scheduling unit of URLLC can start at any </w:t>
      </w:r>
      <w:r w:rsidRPr="00A91D90">
        <w:rPr>
          <w:rFonts w:eastAsiaTheme="minorEastAsia" w:hint="eastAsia"/>
          <w:lang w:val="en-US" w:eastAsia="zh-CN"/>
        </w:rPr>
        <w:t xml:space="preserve">eMBB </w:t>
      </w:r>
      <w:r w:rsidRPr="00A91D90">
        <w:rPr>
          <w:rFonts w:eastAsiaTheme="minorEastAsia"/>
          <w:lang w:val="en-US" w:eastAsia="zh-CN"/>
        </w:rPr>
        <w:t>symbol</w:t>
      </w:r>
      <w:r w:rsidRPr="00A91D90">
        <w:rPr>
          <w:rFonts w:eastAsiaTheme="minorEastAsia" w:hint="eastAsia"/>
          <w:lang w:val="en-US" w:eastAsia="zh-CN"/>
        </w:rPr>
        <w:t xml:space="preserve"> within eMBB numerology slot</w:t>
      </w:r>
      <w:r w:rsidRPr="00A91D90">
        <w:rPr>
          <w:rFonts w:eastAsiaTheme="minorEastAsia"/>
          <w:lang w:val="en-US" w:eastAsia="zh-CN"/>
        </w:rPr>
        <w:t>.</w:t>
      </w:r>
    </w:p>
    <w:p w:rsidR="00F54343" w:rsidRPr="00A91D90" w:rsidRDefault="00F54343" w:rsidP="00F54343">
      <w:pPr>
        <w:pStyle w:val="ListParagraph"/>
        <w:numPr>
          <w:ilvl w:val="0"/>
          <w:numId w:val="19"/>
        </w:numPr>
        <w:jc w:val="both"/>
        <w:rPr>
          <w:kern w:val="2"/>
          <w:lang w:val="en-US" w:eastAsia="zh-CN"/>
        </w:rPr>
      </w:pPr>
      <w:r w:rsidRPr="00A91D90">
        <w:rPr>
          <w:rFonts w:eastAsiaTheme="minorEastAsia"/>
          <w:lang w:val="en-US" w:eastAsia="zh-CN"/>
        </w:rPr>
        <w:t>Option2</w:t>
      </w:r>
      <w:r w:rsidR="00385583">
        <w:rPr>
          <w:rFonts w:eastAsiaTheme="minorEastAsia"/>
          <w:lang w:val="en-US" w:eastAsia="zh-CN"/>
        </w:rPr>
        <w:t>b</w:t>
      </w:r>
      <w:r w:rsidRPr="00A91D90">
        <w:rPr>
          <w:rFonts w:eastAsiaTheme="minorEastAsia"/>
          <w:lang w:val="en-US" w:eastAsia="zh-CN"/>
        </w:rPr>
        <w:t>: The scheduling unit of URLLC should start at</w:t>
      </w:r>
      <w:r w:rsidRPr="00A91D90">
        <w:rPr>
          <w:rFonts w:eastAsiaTheme="minorEastAsia" w:hint="eastAsia"/>
          <w:lang w:val="en-US" w:eastAsia="zh-CN"/>
        </w:rPr>
        <w:t xml:space="preserve"> predefined eMBB symbols within eMBB numerology slot</w:t>
      </w:r>
      <w:r w:rsidRPr="00A91D90">
        <w:rPr>
          <w:rFonts w:eastAsiaTheme="minorEastAsia"/>
          <w:lang w:val="en-US" w:eastAsia="zh-CN"/>
        </w:rPr>
        <w:t>.</w:t>
      </w:r>
    </w:p>
    <w:p w:rsidR="00F54343" w:rsidRPr="00AE71E6" w:rsidRDefault="00F54343" w:rsidP="00F54343">
      <w:pPr>
        <w:jc w:val="both"/>
        <w:rPr>
          <w:rFonts w:eastAsiaTheme="minorEastAsia"/>
          <w:sz w:val="20"/>
          <w:lang w:val="en-US" w:eastAsia="zh-CN"/>
        </w:rPr>
      </w:pPr>
      <w:r w:rsidRPr="008F67BD">
        <w:rPr>
          <w:rFonts w:eastAsiaTheme="minorEastAsia"/>
          <w:sz w:val="20"/>
          <w:lang w:val="en-US" w:eastAsia="zh-CN"/>
        </w:rPr>
        <w:t xml:space="preserve">For </w:t>
      </w:r>
      <w:r w:rsidRPr="008F67BD">
        <w:rPr>
          <w:rFonts w:eastAsiaTheme="minorEastAsia" w:hint="eastAsia"/>
          <w:sz w:val="20"/>
          <w:lang w:val="en-US" w:eastAsia="zh-CN"/>
        </w:rPr>
        <w:t>O</w:t>
      </w:r>
      <w:r w:rsidR="00385583">
        <w:rPr>
          <w:rFonts w:eastAsiaTheme="minorEastAsia"/>
          <w:sz w:val="20"/>
          <w:lang w:val="en-US" w:eastAsia="zh-CN"/>
        </w:rPr>
        <w:t>ption2a</w:t>
      </w:r>
      <w:r w:rsidRPr="008F67BD">
        <w:rPr>
          <w:rFonts w:eastAsiaTheme="minorEastAsia"/>
          <w:sz w:val="20"/>
          <w:lang w:val="en-US" w:eastAsia="zh-CN"/>
        </w:rPr>
        <w:t xml:space="preserve">, </w:t>
      </w:r>
      <w:r w:rsidRPr="008F67BD">
        <w:rPr>
          <w:rFonts w:eastAsiaTheme="minorEastAsia" w:hint="eastAsia"/>
          <w:sz w:val="20"/>
          <w:lang w:val="en-US" w:eastAsia="zh-CN"/>
        </w:rPr>
        <w:t xml:space="preserve">it is good to support the </w:t>
      </w:r>
      <w:r w:rsidRPr="008F67BD">
        <w:rPr>
          <w:rFonts w:eastAsiaTheme="minorEastAsia"/>
          <w:sz w:val="20"/>
          <w:lang w:val="en-US" w:eastAsia="zh-CN"/>
        </w:rPr>
        <w:t>“</w:t>
      </w:r>
      <w:r w:rsidRPr="008F67BD">
        <w:rPr>
          <w:rFonts w:eastAsiaTheme="minorEastAsia" w:hint="eastAsia"/>
          <w:sz w:val="20"/>
          <w:lang w:val="en-US" w:eastAsia="zh-CN"/>
        </w:rPr>
        <w:t>arrive-and-go</w:t>
      </w:r>
      <w:r w:rsidRPr="008F67BD">
        <w:rPr>
          <w:rFonts w:eastAsiaTheme="minorEastAsia"/>
          <w:sz w:val="20"/>
          <w:lang w:val="en-US" w:eastAsia="zh-CN"/>
        </w:rPr>
        <w:t>”</w:t>
      </w:r>
      <w:r w:rsidRPr="008F67BD">
        <w:rPr>
          <w:rFonts w:eastAsiaTheme="minorEastAsia" w:hint="eastAsia"/>
          <w:sz w:val="20"/>
          <w:lang w:val="en-US" w:eastAsia="zh-CN"/>
        </w:rPr>
        <w:t xml:space="preserve"> nature of URLLC</w:t>
      </w:r>
      <w:r w:rsidR="000B269C">
        <w:rPr>
          <w:rFonts w:eastAsiaTheme="minorEastAsia" w:hint="eastAsia"/>
          <w:sz w:val="20"/>
          <w:lang w:val="en-US" w:eastAsia="zh-CN"/>
        </w:rPr>
        <w:t>,</w:t>
      </w:r>
      <w:r w:rsidR="00385583">
        <w:rPr>
          <w:rFonts w:eastAsiaTheme="minorEastAsia"/>
          <w:sz w:val="20"/>
          <w:lang w:val="en-US" w:eastAsia="zh-CN"/>
        </w:rPr>
        <w:t xml:space="preserve"> no extra latency is introduced,</w:t>
      </w:r>
      <w:r w:rsidR="000B269C">
        <w:rPr>
          <w:rFonts w:eastAsiaTheme="minorEastAsia" w:hint="eastAsia"/>
          <w:sz w:val="20"/>
          <w:lang w:val="en-US" w:eastAsia="zh-CN"/>
        </w:rPr>
        <w:t xml:space="preserve"> but </w:t>
      </w:r>
      <w:r w:rsidR="000B269C" w:rsidRPr="008F67BD">
        <w:rPr>
          <w:rFonts w:eastAsiaTheme="minorEastAsia" w:hint="eastAsia"/>
          <w:sz w:val="20"/>
          <w:lang w:val="en-US" w:eastAsia="zh-CN"/>
        </w:rPr>
        <w:t xml:space="preserve">the URLLC </w:t>
      </w:r>
      <w:r w:rsidR="000B269C" w:rsidRPr="008F67BD">
        <w:rPr>
          <w:rFonts w:eastAsiaTheme="minorEastAsia"/>
          <w:sz w:val="20"/>
          <w:lang w:val="en-US" w:eastAsia="zh-CN"/>
        </w:rPr>
        <w:t>UE ha</w:t>
      </w:r>
      <w:r w:rsidR="000B269C" w:rsidRPr="008F67BD">
        <w:rPr>
          <w:rFonts w:eastAsiaTheme="minorEastAsia" w:hint="eastAsia"/>
          <w:sz w:val="20"/>
          <w:lang w:val="en-US" w:eastAsia="zh-CN"/>
        </w:rPr>
        <w:t xml:space="preserve">s </w:t>
      </w:r>
      <w:r w:rsidR="000B269C" w:rsidRPr="008F67BD">
        <w:rPr>
          <w:rFonts w:eastAsiaTheme="minorEastAsia"/>
          <w:sz w:val="20"/>
          <w:lang w:val="en-US" w:eastAsia="zh-CN"/>
        </w:rPr>
        <w:t xml:space="preserve">to </w:t>
      </w:r>
      <w:r w:rsidR="000B269C" w:rsidRPr="00AE71E6">
        <w:rPr>
          <w:rFonts w:eastAsiaTheme="minorEastAsia" w:hint="eastAsia"/>
          <w:sz w:val="20"/>
          <w:lang w:val="en-US" w:eastAsia="zh-CN"/>
        </w:rPr>
        <w:t>monitor</w:t>
      </w:r>
      <w:r w:rsidR="000B269C" w:rsidRPr="00AE71E6">
        <w:rPr>
          <w:rFonts w:eastAsiaTheme="minorEastAsia"/>
          <w:sz w:val="20"/>
          <w:lang w:val="en-US" w:eastAsia="zh-CN"/>
        </w:rPr>
        <w:t xml:space="preserve"> </w:t>
      </w:r>
      <w:r w:rsidR="000B269C" w:rsidRPr="00AE71E6">
        <w:rPr>
          <w:rFonts w:eastAsiaTheme="minorEastAsia" w:hint="eastAsia"/>
          <w:sz w:val="20"/>
          <w:lang w:val="en-US" w:eastAsia="zh-CN"/>
        </w:rPr>
        <w:t xml:space="preserve">downlink </w:t>
      </w:r>
      <w:r w:rsidR="000B269C" w:rsidRPr="00AE71E6">
        <w:rPr>
          <w:rFonts w:eastAsiaTheme="minorEastAsia"/>
          <w:sz w:val="20"/>
          <w:lang w:val="en-US" w:eastAsia="zh-CN"/>
        </w:rPr>
        <w:t xml:space="preserve">control </w:t>
      </w:r>
      <w:r w:rsidR="000B269C" w:rsidRPr="00AE71E6">
        <w:rPr>
          <w:rFonts w:eastAsiaTheme="minorEastAsia" w:hint="eastAsia"/>
          <w:sz w:val="20"/>
          <w:lang w:val="en-US" w:eastAsia="zh-CN"/>
        </w:rPr>
        <w:t xml:space="preserve">channel </w:t>
      </w:r>
      <w:r w:rsidR="000B269C" w:rsidRPr="00AE71E6">
        <w:rPr>
          <w:rFonts w:eastAsiaTheme="minorEastAsia"/>
          <w:sz w:val="20"/>
          <w:lang w:val="en-US" w:eastAsia="zh-CN"/>
        </w:rPr>
        <w:t>symbol by symbol</w:t>
      </w:r>
      <w:r w:rsidR="00385583" w:rsidRPr="00AE71E6">
        <w:rPr>
          <w:rFonts w:eastAsiaTheme="minorEastAsia"/>
          <w:sz w:val="20"/>
          <w:lang w:val="en-US" w:eastAsia="zh-CN"/>
        </w:rPr>
        <w:t>.</w:t>
      </w:r>
      <w:r w:rsidR="00184E3A" w:rsidRPr="00AE71E6">
        <w:rPr>
          <w:rFonts w:eastAsiaTheme="minorEastAsia"/>
          <w:sz w:val="20"/>
          <w:lang w:val="en-US" w:eastAsia="zh-CN"/>
        </w:rPr>
        <w:t xml:space="preserve"> In this case, the preemption indication could point out any symbol in the slot, th</w:t>
      </w:r>
      <w:r w:rsidR="00A02685">
        <w:rPr>
          <w:rFonts w:eastAsiaTheme="minorEastAsia"/>
          <w:sz w:val="20"/>
          <w:lang w:val="en-US" w:eastAsia="zh-CN"/>
        </w:rPr>
        <w:t>u</w:t>
      </w:r>
      <w:r w:rsidR="00184E3A" w:rsidRPr="00AE71E6">
        <w:rPr>
          <w:rFonts w:eastAsiaTheme="minorEastAsia"/>
          <w:sz w:val="20"/>
          <w:lang w:val="en-US" w:eastAsia="zh-CN"/>
        </w:rPr>
        <w:t xml:space="preserve">s 4 bits would be </w:t>
      </w:r>
      <w:r w:rsidR="004B3FBE" w:rsidRPr="00AE71E6">
        <w:rPr>
          <w:rFonts w:eastAsiaTheme="minorEastAsia"/>
          <w:sz w:val="20"/>
          <w:lang w:val="en-US" w:eastAsia="zh-CN"/>
        </w:rPr>
        <w:t>needed. It</w:t>
      </w:r>
      <w:r w:rsidR="00AE71E6" w:rsidRPr="00AE71E6">
        <w:rPr>
          <w:rFonts w:eastAsiaTheme="minorEastAsia"/>
          <w:sz w:val="20"/>
          <w:lang w:val="en-US" w:eastAsia="zh-CN"/>
        </w:rPr>
        <w:t xml:space="preserve"> is here assumed that it onl</w:t>
      </w:r>
      <w:r w:rsidR="005262EF">
        <w:rPr>
          <w:rFonts w:eastAsiaTheme="minorEastAsia"/>
          <w:sz w:val="20"/>
          <w:lang w:val="en-US" w:eastAsia="zh-CN"/>
        </w:rPr>
        <w:t>y makes sense to indicate if a single</w:t>
      </w:r>
      <w:r w:rsidR="00AE71E6" w:rsidRPr="00AE71E6">
        <w:rPr>
          <w:rFonts w:eastAsiaTheme="minorEastAsia"/>
          <w:sz w:val="20"/>
          <w:lang w:val="en-US" w:eastAsia="zh-CN"/>
        </w:rPr>
        <w:t xml:space="preserve"> preemption per eMBB slot ha</w:t>
      </w:r>
      <w:r w:rsidR="005262EF">
        <w:rPr>
          <w:rFonts w:eastAsiaTheme="minorEastAsia"/>
          <w:sz w:val="20"/>
          <w:lang w:val="en-US" w:eastAsia="zh-CN"/>
        </w:rPr>
        <w:t>s happened. For more occasions</w:t>
      </w:r>
      <w:r w:rsidR="00AE71E6" w:rsidRPr="00AE71E6">
        <w:rPr>
          <w:rFonts w:eastAsiaTheme="minorEastAsia"/>
          <w:sz w:val="20"/>
          <w:lang w:val="en-US" w:eastAsia="zh-CN"/>
        </w:rPr>
        <w:t xml:space="preserve">, more bits would be needed. But probably then also too much data has been corrupted so it would not make sense to transmit a pre-emption indication at all.  </w:t>
      </w:r>
    </w:p>
    <w:p w:rsidR="00385583" w:rsidRPr="00AE71E6" w:rsidRDefault="00F54343" w:rsidP="00F54343">
      <w:pPr>
        <w:jc w:val="both"/>
        <w:rPr>
          <w:rFonts w:eastAsiaTheme="minorEastAsia"/>
          <w:sz w:val="20"/>
          <w:lang w:val="en-US" w:eastAsia="zh-CN"/>
        </w:rPr>
      </w:pPr>
      <w:r w:rsidRPr="00AE71E6">
        <w:rPr>
          <w:rFonts w:eastAsiaTheme="minorEastAsia"/>
          <w:sz w:val="20"/>
          <w:lang w:val="en-US" w:eastAsia="zh-CN"/>
        </w:rPr>
        <w:t xml:space="preserve">For </w:t>
      </w:r>
      <w:r w:rsidRPr="00AE71E6">
        <w:rPr>
          <w:rFonts w:eastAsiaTheme="minorEastAsia" w:hint="eastAsia"/>
          <w:sz w:val="20"/>
          <w:lang w:val="en-US" w:eastAsia="zh-CN"/>
        </w:rPr>
        <w:t>O</w:t>
      </w:r>
      <w:r w:rsidRPr="00AE71E6">
        <w:rPr>
          <w:rFonts w:eastAsiaTheme="minorEastAsia"/>
          <w:sz w:val="20"/>
          <w:lang w:val="en-US" w:eastAsia="zh-CN"/>
        </w:rPr>
        <w:t>ption</w:t>
      </w:r>
      <w:r w:rsidRPr="00AE71E6">
        <w:rPr>
          <w:rFonts w:eastAsiaTheme="minorEastAsia" w:hint="eastAsia"/>
          <w:sz w:val="20"/>
          <w:lang w:val="en-US" w:eastAsia="zh-CN"/>
        </w:rPr>
        <w:t xml:space="preserve"> </w:t>
      </w:r>
      <w:r w:rsidRPr="00AE71E6">
        <w:rPr>
          <w:rFonts w:eastAsiaTheme="minorEastAsia"/>
          <w:sz w:val="20"/>
          <w:lang w:val="en-US" w:eastAsia="zh-CN"/>
        </w:rPr>
        <w:t>2</w:t>
      </w:r>
      <w:r w:rsidR="00385583" w:rsidRPr="00AE71E6">
        <w:rPr>
          <w:rFonts w:eastAsiaTheme="minorEastAsia"/>
          <w:sz w:val="20"/>
          <w:lang w:val="en-US" w:eastAsia="zh-CN"/>
        </w:rPr>
        <w:t>b</w:t>
      </w:r>
      <w:r w:rsidRPr="00AE71E6">
        <w:rPr>
          <w:rFonts w:eastAsiaTheme="minorEastAsia"/>
          <w:sz w:val="20"/>
          <w:lang w:val="en-US" w:eastAsia="zh-CN"/>
        </w:rPr>
        <w:t xml:space="preserve">, the transmission to a </w:t>
      </w:r>
      <w:r w:rsidRPr="00AE71E6">
        <w:rPr>
          <w:rFonts w:eastAsiaTheme="minorEastAsia" w:hint="eastAsia"/>
          <w:sz w:val="20"/>
          <w:lang w:val="en-US" w:eastAsia="zh-CN"/>
        </w:rPr>
        <w:t>URLLC UE can start only at predefined eMBB symbols within the slot of eMBB</w:t>
      </w:r>
      <w:r w:rsidRPr="00AE71E6">
        <w:rPr>
          <w:rFonts w:eastAsiaTheme="minorEastAsia"/>
          <w:sz w:val="20"/>
          <w:lang w:val="en-US" w:eastAsia="zh-CN"/>
        </w:rPr>
        <w:t>.</w:t>
      </w:r>
      <w:r w:rsidRPr="00AE71E6">
        <w:rPr>
          <w:rFonts w:eastAsiaTheme="minorEastAsia" w:hint="eastAsia"/>
          <w:sz w:val="20"/>
          <w:lang w:val="en-US" w:eastAsia="zh-CN"/>
        </w:rPr>
        <w:t xml:space="preserve"> In this way,</w:t>
      </w:r>
      <w:r w:rsidR="00EE7D78" w:rsidRPr="00AE71E6">
        <w:rPr>
          <w:rFonts w:eastAsiaTheme="minorEastAsia" w:hint="eastAsia"/>
          <w:sz w:val="20"/>
          <w:lang w:val="en-US" w:eastAsia="zh-CN"/>
        </w:rPr>
        <w:t xml:space="preserve"> both </w:t>
      </w:r>
      <w:r w:rsidR="00184E3A" w:rsidRPr="00AE71E6">
        <w:rPr>
          <w:rFonts w:eastAsiaTheme="minorEastAsia"/>
          <w:sz w:val="20"/>
          <w:lang w:val="en-US" w:eastAsia="zh-CN"/>
        </w:rPr>
        <w:t xml:space="preserve">the </w:t>
      </w:r>
      <w:r w:rsidRPr="00AE71E6">
        <w:rPr>
          <w:rFonts w:eastAsiaTheme="minorEastAsia" w:hint="eastAsia"/>
          <w:sz w:val="20"/>
          <w:lang w:val="en-US" w:eastAsia="zh-CN"/>
        </w:rPr>
        <w:t xml:space="preserve">DCI monitoring </w:t>
      </w:r>
      <w:r w:rsidR="00EE7D78" w:rsidRPr="00AE71E6">
        <w:rPr>
          <w:rFonts w:eastAsiaTheme="minorEastAsia" w:hint="eastAsia"/>
          <w:sz w:val="20"/>
          <w:lang w:val="en-US" w:eastAsia="zh-CN"/>
        </w:rPr>
        <w:t xml:space="preserve">and the overhead of </w:t>
      </w:r>
      <w:r w:rsidR="00184E3A" w:rsidRPr="00AE71E6">
        <w:rPr>
          <w:rFonts w:eastAsiaTheme="minorEastAsia"/>
          <w:sz w:val="20"/>
          <w:lang w:val="en-US" w:eastAsia="zh-CN"/>
        </w:rPr>
        <w:t xml:space="preserve">the </w:t>
      </w:r>
      <w:r w:rsidR="00EE7D78" w:rsidRPr="00AE71E6">
        <w:rPr>
          <w:rFonts w:eastAsiaTheme="minorEastAsia" w:hint="eastAsia"/>
          <w:sz w:val="20"/>
          <w:lang w:val="en-US" w:eastAsia="zh-CN"/>
        </w:rPr>
        <w:t xml:space="preserve">preemption indication </w:t>
      </w:r>
      <w:r w:rsidR="00385583" w:rsidRPr="00AE71E6">
        <w:rPr>
          <w:rFonts w:eastAsiaTheme="minorEastAsia"/>
          <w:sz w:val="20"/>
          <w:lang w:val="en-US" w:eastAsia="zh-CN"/>
        </w:rPr>
        <w:t>are</w:t>
      </w:r>
      <w:r w:rsidRPr="00AE71E6">
        <w:rPr>
          <w:rFonts w:eastAsiaTheme="minorEastAsia" w:hint="eastAsia"/>
          <w:sz w:val="20"/>
          <w:lang w:val="en-US" w:eastAsia="zh-CN"/>
        </w:rPr>
        <w:t xml:space="preserve"> reduce</w:t>
      </w:r>
      <w:r w:rsidR="00385583" w:rsidRPr="00AE71E6">
        <w:rPr>
          <w:rFonts w:eastAsiaTheme="minorEastAsia"/>
          <w:sz w:val="20"/>
          <w:lang w:val="en-US" w:eastAsia="zh-CN"/>
        </w:rPr>
        <w:t>d</w:t>
      </w:r>
      <w:r w:rsidR="00EE7D78" w:rsidRPr="00AE71E6">
        <w:rPr>
          <w:rFonts w:eastAsiaTheme="minorEastAsia" w:hint="eastAsia"/>
          <w:sz w:val="20"/>
          <w:lang w:val="en-US" w:eastAsia="zh-CN"/>
        </w:rPr>
        <w:t xml:space="preserve"> </w:t>
      </w:r>
      <w:r w:rsidRPr="00AE71E6">
        <w:rPr>
          <w:rFonts w:eastAsiaTheme="minorEastAsia" w:hint="eastAsia"/>
          <w:sz w:val="20"/>
          <w:lang w:val="en-US" w:eastAsia="zh-CN"/>
        </w:rPr>
        <w:t xml:space="preserve">at </w:t>
      </w:r>
      <w:r w:rsidRPr="00AE71E6">
        <w:rPr>
          <w:rFonts w:eastAsiaTheme="minorEastAsia"/>
          <w:sz w:val="20"/>
          <w:lang w:val="en-US" w:eastAsia="zh-CN"/>
        </w:rPr>
        <w:t>the</w:t>
      </w:r>
      <w:r w:rsidRPr="00AE71E6">
        <w:rPr>
          <w:rFonts w:eastAsiaTheme="minorEastAsia" w:hint="eastAsia"/>
          <w:sz w:val="20"/>
          <w:lang w:val="en-US" w:eastAsia="zh-CN"/>
        </w:rPr>
        <w:t xml:space="preserve"> expense of </w:t>
      </w:r>
      <w:r w:rsidR="00385583" w:rsidRPr="00AE71E6">
        <w:rPr>
          <w:rFonts w:eastAsiaTheme="minorEastAsia"/>
          <w:sz w:val="20"/>
          <w:lang w:val="en-US" w:eastAsia="zh-CN"/>
        </w:rPr>
        <w:t xml:space="preserve">a slightly </w:t>
      </w:r>
      <w:r w:rsidR="00385583" w:rsidRPr="00AE71E6">
        <w:rPr>
          <w:rFonts w:eastAsiaTheme="minorEastAsia" w:hint="eastAsia"/>
          <w:sz w:val="20"/>
          <w:lang w:val="en-US" w:eastAsia="zh-CN"/>
        </w:rPr>
        <w:t xml:space="preserve">increased latency </w:t>
      </w:r>
      <w:r w:rsidR="00385583" w:rsidRPr="00AE71E6">
        <w:rPr>
          <w:rFonts w:eastAsiaTheme="minorEastAsia"/>
          <w:sz w:val="20"/>
          <w:lang w:val="en-US" w:eastAsia="zh-CN"/>
        </w:rPr>
        <w:t>of the</w:t>
      </w:r>
      <w:r w:rsidRPr="00AE71E6">
        <w:rPr>
          <w:rFonts w:eastAsiaTheme="minorEastAsia" w:hint="eastAsia"/>
          <w:sz w:val="20"/>
          <w:lang w:val="en-US" w:eastAsia="zh-CN"/>
        </w:rPr>
        <w:t xml:space="preserve"> URLLC traffic.</w:t>
      </w:r>
      <w:r w:rsidR="00385583" w:rsidRPr="00AE71E6">
        <w:rPr>
          <w:rFonts w:eastAsiaTheme="minorEastAsia"/>
          <w:sz w:val="20"/>
          <w:lang w:val="en-US" w:eastAsia="zh-CN"/>
        </w:rPr>
        <w:t xml:space="preserve"> If there are for instance 6 URLLC-PDCCH</w:t>
      </w:r>
      <w:r w:rsidR="00184E3A" w:rsidRPr="00AE71E6">
        <w:rPr>
          <w:rFonts w:eastAsiaTheme="minorEastAsia"/>
          <w:sz w:val="20"/>
          <w:lang w:val="en-US" w:eastAsia="zh-CN"/>
        </w:rPr>
        <w:t xml:space="preserve"> monitoring occasions, 3 bits would be needed to indicate the time domain resources.</w:t>
      </w:r>
      <w:r w:rsidR="00385583" w:rsidRPr="00AE71E6">
        <w:rPr>
          <w:rFonts w:eastAsiaTheme="minorEastAsia"/>
          <w:sz w:val="20"/>
          <w:lang w:val="en-US" w:eastAsia="zh-CN"/>
        </w:rPr>
        <w:t xml:space="preserve">  </w:t>
      </w:r>
    </w:p>
    <w:p w:rsidR="00CB72EA" w:rsidRDefault="00F54343" w:rsidP="00F54343">
      <w:pPr>
        <w:jc w:val="both"/>
        <w:rPr>
          <w:rFonts w:eastAsiaTheme="minorEastAsia"/>
          <w:sz w:val="20"/>
          <w:lang w:val="en-US" w:eastAsia="zh-CN"/>
        </w:rPr>
      </w:pPr>
      <w:r w:rsidRPr="00AE71E6">
        <w:rPr>
          <w:rFonts w:eastAsiaTheme="minorEastAsia"/>
          <w:sz w:val="20"/>
          <w:lang w:val="en-US" w:eastAsia="zh-CN"/>
        </w:rPr>
        <w:t>T</w:t>
      </w:r>
      <w:r w:rsidRPr="00AE71E6">
        <w:rPr>
          <w:rFonts w:eastAsiaTheme="minorEastAsia" w:hint="eastAsia"/>
          <w:sz w:val="20"/>
          <w:lang w:val="en-US" w:eastAsia="zh-CN"/>
        </w:rPr>
        <w:t xml:space="preserve">aking all these factors into </w:t>
      </w:r>
      <w:r w:rsidRPr="00AE71E6">
        <w:rPr>
          <w:rFonts w:eastAsiaTheme="minorEastAsia"/>
          <w:sz w:val="20"/>
          <w:lang w:val="en-US" w:eastAsia="zh-CN"/>
        </w:rPr>
        <w:t>account</w:t>
      </w:r>
      <w:r w:rsidRPr="00AE71E6">
        <w:rPr>
          <w:rFonts w:eastAsiaTheme="minorEastAsia" w:hint="eastAsia"/>
          <w:sz w:val="20"/>
          <w:lang w:val="en-US" w:eastAsia="zh-CN"/>
        </w:rPr>
        <w:t xml:space="preserve">, Option </w:t>
      </w:r>
      <w:r w:rsidR="002A6E5B" w:rsidRPr="00AE71E6">
        <w:rPr>
          <w:rFonts w:eastAsiaTheme="minorEastAsia"/>
          <w:sz w:val="20"/>
          <w:lang w:val="en-US" w:eastAsia="zh-CN"/>
        </w:rPr>
        <w:t>1 costs the most resources but also gives the most flexibility, whereas Option 2b needs the least resources but also imposes the most restriction</w:t>
      </w:r>
      <w:r w:rsidR="002A6E5B">
        <w:rPr>
          <w:rFonts w:eastAsiaTheme="minorEastAsia"/>
          <w:sz w:val="20"/>
          <w:lang w:val="en-US" w:eastAsia="zh-CN"/>
        </w:rPr>
        <w:t xml:space="preserve"> on the preemption indication. The final choice </w:t>
      </w:r>
      <w:r w:rsidR="00CB72EA">
        <w:rPr>
          <w:rFonts w:eastAsiaTheme="minorEastAsia"/>
          <w:sz w:val="20"/>
          <w:lang w:val="en-US" w:eastAsia="zh-CN"/>
        </w:rPr>
        <w:t xml:space="preserve">would </w:t>
      </w:r>
      <w:r w:rsidR="002A6E5B">
        <w:rPr>
          <w:rFonts w:eastAsiaTheme="minorEastAsia"/>
          <w:sz w:val="20"/>
          <w:lang w:val="en-US" w:eastAsia="zh-CN"/>
        </w:rPr>
        <w:t>d</w:t>
      </w:r>
      <w:r w:rsidR="00CB72EA">
        <w:rPr>
          <w:rFonts w:eastAsiaTheme="minorEastAsia"/>
          <w:sz w:val="20"/>
          <w:lang w:val="en-US" w:eastAsia="zh-CN"/>
        </w:rPr>
        <w:t>epend</w:t>
      </w:r>
      <w:r w:rsidR="002A6E5B">
        <w:rPr>
          <w:rFonts w:eastAsiaTheme="minorEastAsia"/>
          <w:sz w:val="20"/>
          <w:lang w:val="en-US" w:eastAsia="zh-CN"/>
        </w:rPr>
        <w:t xml:space="preserve"> on the total number of bits available in the DCI and </w:t>
      </w:r>
      <w:r w:rsidR="00CB72EA">
        <w:rPr>
          <w:rFonts w:eastAsiaTheme="minorEastAsia"/>
          <w:sz w:val="20"/>
          <w:lang w:val="en-US" w:eastAsia="zh-CN"/>
        </w:rPr>
        <w:t xml:space="preserve">also on the required flexibility of the mini-slot scheduling. </w:t>
      </w:r>
    </w:p>
    <w:p w:rsidR="002A6E5B" w:rsidRDefault="00CB72EA" w:rsidP="00F54343">
      <w:pPr>
        <w:jc w:val="both"/>
        <w:rPr>
          <w:rFonts w:eastAsiaTheme="minorEastAsia"/>
          <w:sz w:val="20"/>
          <w:lang w:val="en-US" w:eastAsia="zh-CN"/>
        </w:rPr>
      </w:pPr>
      <w:r>
        <w:rPr>
          <w:rFonts w:eastAsiaTheme="minorEastAsia"/>
          <w:sz w:val="20"/>
          <w:lang w:val="en-US" w:eastAsia="zh-CN"/>
        </w:rPr>
        <w:t xml:space="preserve">Our view the mini-slot scheduling can be restricted and not so much flexibility is needed. Therefore, Option 2b is slightly preferred.   </w:t>
      </w:r>
      <w:r w:rsidR="002A6E5B">
        <w:rPr>
          <w:rFonts w:eastAsiaTheme="minorEastAsia"/>
          <w:sz w:val="20"/>
          <w:lang w:val="en-US" w:eastAsia="zh-CN"/>
        </w:rPr>
        <w:t xml:space="preserve"> </w:t>
      </w:r>
      <w:r w:rsidR="00F54343" w:rsidRPr="008F67BD">
        <w:rPr>
          <w:rFonts w:eastAsiaTheme="minorEastAsia" w:hint="eastAsia"/>
          <w:sz w:val="20"/>
          <w:lang w:val="en-US" w:eastAsia="zh-CN"/>
        </w:rPr>
        <w:t xml:space="preserve"> </w:t>
      </w:r>
    </w:p>
    <w:p w:rsidR="00F54343" w:rsidRDefault="002A6E5B" w:rsidP="00F54343">
      <w:pPr>
        <w:jc w:val="both"/>
        <w:rPr>
          <w:rFonts w:eastAsiaTheme="minorEastAsia"/>
          <w:sz w:val="20"/>
          <w:lang w:val="en-US" w:eastAsia="zh-CN"/>
        </w:rPr>
      </w:pPr>
      <w:r>
        <w:rPr>
          <w:rFonts w:eastAsiaTheme="minorEastAsia" w:hint="eastAsia"/>
          <w:sz w:val="20"/>
          <w:lang w:val="en-US" w:eastAsia="zh-CN"/>
        </w:rPr>
        <w:t>A</w:t>
      </w:r>
      <w:r w:rsidR="00F54343">
        <w:rPr>
          <w:rFonts w:eastAsiaTheme="minorEastAsia" w:hint="eastAsia"/>
          <w:sz w:val="20"/>
          <w:lang w:val="en-US" w:eastAsia="zh-CN"/>
        </w:rPr>
        <w:t>n example</w:t>
      </w:r>
      <w:r>
        <w:rPr>
          <w:rFonts w:eastAsiaTheme="minorEastAsia"/>
          <w:sz w:val="20"/>
          <w:lang w:val="en-US" w:eastAsia="zh-CN"/>
        </w:rPr>
        <w:t xml:space="preserve"> for Option 2b is</w:t>
      </w:r>
      <w:r w:rsidR="00CB72EA">
        <w:rPr>
          <w:rFonts w:eastAsiaTheme="minorEastAsia"/>
          <w:sz w:val="20"/>
          <w:lang w:val="en-US" w:eastAsia="zh-CN"/>
        </w:rPr>
        <w:t xml:space="preserve"> illustrated below</w:t>
      </w:r>
      <w:r w:rsidR="00F54343">
        <w:rPr>
          <w:rFonts w:eastAsiaTheme="minorEastAsia" w:hint="eastAsia"/>
          <w:sz w:val="20"/>
          <w:lang w:val="en-US" w:eastAsia="zh-CN"/>
        </w:rPr>
        <w:t>, the URLLC traffic can start on some specific position</w:t>
      </w:r>
      <w:r w:rsidR="00F54343">
        <w:rPr>
          <w:rFonts w:eastAsiaTheme="minorEastAsia"/>
          <w:sz w:val="20"/>
          <w:lang w:val="en-US" w:eastAsia="zh-CN"/>
        </w:rPr>
        <w:t>s</w:t>
      </w:r>
      <w:r w:rsidR="00F56B65">
        <w:rPr>
          <w:rFonts w:eastAsiaTheme="minorEastAsia" w:hint="eastAsia"/>
          <w:sz w:val="20"/>
          <w:lang w:val="en-US" w:eastAsia="zh-CN"/>
        </w:rPr>
        <w:t xml:space="preserve"> using the 2-OS mini-slot</w:t>
      </w:r>
      <w:r w:rsidR="00F54343">
        <w:rPr>
          <w:rFonts w:eastAsiaTheme="minorEastAsia" w:hint="eastAsia"/>
          <w:sz w:val="20"/>
          <w:lang w:val="en-US" w:eastAsia="zh-CN"/>
        </w:rPr>
        <w:t xml:space="preserve"> in the following figure </w:t>
      </w:r>
      <w:r w:rsidR="00F54343">
        <w:rPr>
          <w:rFonts w:eastAsiaTheme="minorEastAsia"/>
          <w:sz w:val="20"/>
          <w:lang w:val="en-US" w:eastAsia="zh-CN"/>
        </w:rPr>
        <w:t>5</w:t>
      </w:r>
      <w:r w:rsidR="00F54343">
        <w:rPr>
          <w:rFonts w:eastAsiaTheme="minorEastAsia" w:hint="eastAsia"/>
          <w:sz w:val="20"/>
          <w:lang w:val="en-US" w:eastAsia="zh-CN"/>
        </w:rPr>
        <w:t xml:space="preserve">. </w:t>
      </w:r>
      <w:r w:rsidR="00F54343">
        <w:rPr>
          <w:rFonts w:eastAsiaTheme="minorEastAsia"/>
          <w:sz w:val="20"/>
          <w:lang w:val="en-US" w:eastAsia="zh-CN"/>
        </w:rPr>
        <w:t xml:space="preserve">Within </w:t>
      </w:r>
      <w:r w:rsidR="00F54343">
        <w:rPr>
          <w:rFonts w:eastAsiaTheme="minorEastAsia" w:hint="eastAsia"/>
          <w:sz w:val="20"/>
          <w:lang w:val="en-US" w:eastAsia="zh-CN"/>
        </w:rPr>
        <w:t xml:space="preserve">the 14 OFDM symbols, there are six starting positions for the URLLC transmission and two </w:t>
      </w:r>
      <w:r w:rsidR="00F56B65">
        <w:rPr>
          <w:rFonts w:eastAsiaTheme="minorEastAsia" w:hint="eastAsia"/>
          <w:sz w:val="20"/>
          <w:lang w:val="en-US" w:eastAsia="zh-CN"/>
        </w:rPr>
        <w:t>OFDM symbols may be used for th</w:t>
      </w:r>
      <w:r w:rsidR="00184E3A">
        <w:rPr>
          <w:rFonts w:eastAsiaTheme="minorEastAsia" w:hint="eastAsia"/>
          <w:sz w:val="20"/>
          <w:lang w:val="en-US" w:eastAsia="zh-CN"/>
        </w:rPr>
        <w:t>e DMRS of the eMBB transmission</w:t>
      </w:r>
      <w:r w:rsidR="00184E3A">
        <w:rPr>
          <w:rFonts w:eastAsiaTheme="minorEastAsia"/>
          <w:sz w:val="20"/>
          <w:lang w:val="en-US" w:eastAsia="zh-CN"/>
        </w:rPr>
        <w:t>.</w:t>
      </w:r>
      <w:r w:rsidR="00184E3A">
        <w:rPr>
          <w:rFonts w:eastAsiaTheme="minorEastAsia" w:hint="eastAsia"/>
          <w:sz w:val="20"/>
          <w:lang w:val="en-US" w:eastAsia="zh-CN"/>
        </w:rPr>
        <w:t xml:space="preserve"> </w:t>
      </w:r>
      <w:r w:rsidR="00184E3A">
        <w:rPr>
          <w:rFonts w:eastAsiaTheme="minorEastAsia"/>
          <w:sz w:val="20"/>
          <w:lang w:val="en-US" w:eastAsia="zh-CN"/>
        </w:rPr>
        <w:t>T</w:t>
      </w:r>
      <w:r w:rsidR="00F56B65">
        <w:rPr>
          <w:rFonts w:eastAsiaTheme="minorEastAsia" w:hint="eastAsia"/>
          <w:sz w:val="20"/>
          <w:lang w:val="en-US" w:eastAsia="zh-CN"/>
        </w:rPr>
        <w:t xml:space="preserve">he URLLC traffic will not preempt the DMRS signal to reduce the </w:t>
      </w:r>
      <w:r w:rsidR="00620DFE">
        <w:rPr>
          <w:rFonts w:eastAsiaTheme="minorEastAsia" w:hint="eastAsia"/>
          <w:sz w:val="20"/>
          <w:lang w:val="en-US" w:eastAsia="zh-CN"/>
        </w:rPr>
        <w:t>effect on</w:t>
      </w:r>
      <w:r w:rsidR="00F56B65">
        <w:rPr>
          <w:rFonts w:eastAsiaTheme="minorEastAsia" w:hint="eastAsia"/>
          <w:sz w:val="20"/>
          <w:lang w:val="en-US" w:eastAsia="zh-CN"/>
        </w:rPr>
        <w:t xml:space="preserve"> the eMBB traffic. </w:t>
      </w:r>
      <w:r w:rsidR="00F54343">
        <w:rPr>
          <w:rFonts w:eastAsiaTheme="minorEastAsia"/>
          <w:sz w:val="20"/>
          <w:lang w:val="en-US" w:eastAsia="zh-CN"/>
        </w:rPr>
        <w:t xml:space="preserve">For this example, </w:t>
      </w:r>
      <w:r w:rsidR="00F54343">
        <w:rPr>
          <w:rFonts w:eastAsiaTheme="minorEastAsia" w:hint="eastAsia"/>
          <w:sz w:val="20"/>
          <w:lang w:val="en-US" w:eastAsia="zh-CN"/>
        </w:rPr>
        <w:t xml:space="preserve">the slot length for the eMBB transmission is 7 OS or 14 OS with 15kHz SCS. </w:t>
      </w:r>
    </w:p>
    <w:p w:rsidR="00F54343" w:rsidRDefault="00F56B65" w:rsidP="00F54343">
      <w:pPr>
        <w:jc w:val="center"/>
        <w:rPr>
          <w:rFonts w:eastAsiaTheme="minorEastAsia"/>
          <w:lang w:eastAsia="zh-CN"/>
        </w:rPr>
      </w:pPr>
      <w:r>
        <w:object w:dxaOrig="16250" w:dyaOrig="4570">
          <v:shape id="_x0000_i1027" type="#_x0000_t75" style="width:430.75pt;height:115.2pt" o:ole="">
            <v:imagedata r:id="rId12" o:title=""/>
          </v:shape>
          <o:OLEObject Type="Embed" ProgID="Visio.Drawing.11" ShapeID="_x0000_i1027" DrawAspect="Content" ObjectID="_1563965680" r:id="rId13"/>
        </w:object>
      </w:r>
    </w:p>
    <w:p w:rsidR="00F54343" w:rsidRDefault="00F54343" w:rsidP="00F54343">
      <w:pPr>
        <w:pStyle w:val="Caption"/>
        <w:jc w:val="center"/>
        <w:rPr>
          <w:rFonts w:eastAsiaTheme="minorEastAsia"/>
          <w:lang w:eastAsia="zh-CN"/>
        </w:rPr>
      </w:pPr>
      <w:r>
        <w:t xml:space="preserve">Figure </w:t>
      </w:r>
      <w:r w:rsidR="0074648D">
        <w:rPr>
          <w:rFonts w:eastAsiaTheme="minorEastAsia"/>
          <w:lang w:eastAsia="zh-CN"/>
        </w:rPr>
        <w:t>3</w:t>
      </w:r>
      <w:r w:rsidR="00CD6466">
        <w:t xml:space="preserve"> </w:t>
      </w:r>
      <w:r>
        <w:t>– Example for multiplexing URLLC and eMBB</w:t>
      </w:r>
    </w:p>
    <w:p w:rsidR="001141A9" w:rsidRDefault="004B6427" w:rsidP="00CD6466">
      <w:pPr>
        <w:rPr>
          <w:rFonts w:eastAsiaTheme="minorEastAsia"/>
          <w:b/>
          <w:i/>
          <w:sz w:val="20"/>
          <w:lang w:val="en-US" w:eastAsia="zh-CN"/>
        </w:rPr>
      </w:pPr>
      <w:r w:rsidRPr="007F5978">
        <w:rPr>
          <w:rFonts w:eastAsiaTheme="minorEastAsia"/>
          <w:b/>
          <w:i/>
          <w:sz w:val="20"/>
          <w:lang w:val="en-US" w:eastAsia="zh-CN"/>
        </w:rPr>
        <w:t>Proposal</w:t>
      </w:r>
      <w:r w:rsidR="007F5978" w:rsidRPr="007F5978">
        <w:rPr>
          <w:rFonts w:eastAsiaTheme="minorEastAsia"/>
          <w:b/>
          <w:i/>
          <w:sz w:val="20"/>
          <w:lang w:val="en-US" w:eastAsia="zh-CN"/>
        </w:rPr>
        <w:t xml:space="preserve"> </w:t>
      </w:r>
      <w:r w:rsidR="00A9271F">
        <w:rPr>
          <w:rFonts w:eastAsiaTheme="minorEastAsia"/>
          <w:b/>
          <w:i/>
          <w:sz w:val="20"/>
          <w:lang w:val="en-US" w:eastAsia="zh-CN"/>
        </w:rPr>
        <w:t>4</w:t>
      </w:r>
      <w:r w:rsidRPr="007F5978">
        <w:rPr>
          <w:rFonts w:eastAsiaTheme="minorEastAsia"/>
          <w:b/>
          <w:i/>
          <w:sz w:val="20"/>
          <w:lang w:val="en-US" w:eastAsia="zh-CN"/>
        </w:rPr>
        <w:t xml:space="preserve">: </w:t>
      </w:r>
      <w:r w:rsidR="001141A9" w:rsidRPr="00D43486">
        <w:rPr>
          <w:rFonts w:eastAsiaTheme="minorEastAsia"/>
          <w:b/>
          <w:i/>
          <w:sz w:val="20"/>
          <w:lang w:val="en-US" w:eastAsia="zh-CN"/>
        </w:rPr>
        <w:t>Both the ov</w:t>
      </w:r>
      <w:r w:rsidR="001141A9">
        <w:rPr>
          <w:rFonts w:eastAsiaTheme="minorEastAsia"/>
          <w:b/>
          <w:i/>
          <w:sz w:val="20"/>
          <w:lang w:val="en-US" w:eastAsia="zh-CN"/>
        </w:rPr>
        <w:t xml:space="preserve">erhead and the performance impact on the URLLC and </w:t>
      </w:r>
      <w:r w:rsidR="001141A9" w:rsidRPr="00D43486">
        <w:rPr>
          <w:rFonts w:eastAsiaTheme="minorEastAsia"/>
          <w:b/>
          <w:i/>
          <w:sz w:val="20"/>
          <w:lang w:val="en-US" w:eastAsia="zh-CN"/>
        </w:rPr>
        <w:t xml:space="preserve">eMBB UE need </w:t>
      </w:r>
      <w:r w:rsidR="001141A9">
        <w:rPr>
          <w:rFonts w:eastAsiaTheme="minorEastAsia"/>
          <w:b/>
          <w:i/>
          <w:sz w:val="20"/>
          <w:lang w:val="en-US" w:eastAsia="zh-CN"/>
        </w:rPr>
        <w:t xml:space="preserve">to </w:t>
      </w:r>
      <w:r w:rsidR="001141A9" w:rsidRPr="00D43486">
        <w:rPr>
          <w:rFonts w:eastAsiaTheme="minorEastAsia"/>
          <w:b/>
          <w:i/>
          <w:sz w:val="20"/>
          <w:lang w:val="en-US" w:eastAsia="zh-CN"/>
        </w:rPr>
        <w:t xml:space="preserve">be considered for the choice of the granularity of preemption indication. </w:t>
      </w:r>
    </w:p>
    <w:p w:rsidR="001141A9" w:rsidRPr="001141A9" w:rsidRDefault="001141A9" w:rsidP="001141A9">
      <w:pPr>
        <w:pStyle w:val="ListParagraph"/>
        <w:numPr>
          <w:ilvl w:val="0"/>
          <w:numId w:val="31"/>
        </w:numPr>
        <w:rPr>
          <w:rFonts w:eastAsiaTheme="minorEastAsia"/>
          <w:b/>
          <w:i/>
          <w:lang w:val="en-US" w:eastAsia="zh-CN"/>
        </w:rPr>
      </w:pPr>
      <w:r>
        <w:rPr>
          <w:rFonts w:eastAsiaTheme="minorEastAsia"/>
          <w:b/>
          <w:i/>
          <w:lang w:val="en-US" w:eastAsia="zh-CN"/>
        </w:rPr>
        <w:t>The start of the preemption can be aligned with a URLLC-</w:t>
      </w:r>
      <w:r w:rsidRPr="001141A9">
        <w:rPr>
          <w:rFonts w:eastAsiaTheme="minorEastAsia"/>
          <w:b/>
          <w:i/>
          <w:lang w:val="en-US" w:eastAsia="zh-CN"/>
        </w:rPr>
        <w:t xml:space="preserve"> PDCCH </w:t>
      </w:r>
      <w:r>
        <w:rPr>
          <w:rFonts w:eastAsiaTheme="minorEastAsia"/>
          <w:b/>
          <w:i/>
          <w:lang w:val="en-US" w:eastAsia="zh-CN"/>
        </w:rPr>
        <w:t>monitoring occasion</w:t>
      </w:r>
    </w:p>
    <w:p w:rsidR="00CD6466" w:rsidRPr="00ED2C32" w:rsidRDefault="00CD6466" w:rsidP="00CD6466">
      <w:pPr>
        <w:rPr>
          <w:rFonts w:eastAsiaTheme="minorEastAsia"/>
          <w:sz w:val="20"/>
          <w:u w:val="single"/>
          <w:lang w:val="en-US" w:eastAsia="zh-CN"/>
        </w:rPr>
      </w:pPr>
      <w:r w:rsidRPr="00ED2C32">
        <w:rPr>
          <w:rFonts w:eastAsiaTheme="minorEastAsia" w:hint="eastAsia"/>
          <w:sz w:val="20"/>
          <w:u w:val="single"/>
          <w:lang w:val="en-US" w:eastAsia="zh-CN"/>
        </w:rPr>
        <w:t>Frequency</w:t>
      </w:r>
      <w:r w:rsidR="007F5978" w:rsidRPr="00ED2C32">
        <w:rPr>
          <w:rFonts w:eastAsiaTheme="minorEastAsia"/>
          <w:sz w:val="20"/>
          <w:u w:val="single"/>
          <w:lang w:val="en-US" w:eastAsia="zh-CN"/>
        </w:rPr>
        <w:t xml:space="preserve"> domain considerations</w:t>
      </w:r>
      <w:r w:rsidR="00ED2C32">
        <w:rPr>
          <w:rFonts w:eastAsiaTheme="minorEastAsia"/>
          <w:sz w:val="20"/>
          <w:u w:val="single"/>
          <w:lang w:val="en-US" w:eastAsia="zh-CN"/>
        </w:rPr>
        <w:t xml:space="preserve"> on granularity</w:t>
      </w:r>
      <w:r w:rsidRPr="00ED2C32">
        <w:rPr>
          <w:rFonts w:eastAsiaTheme="minorEastAsia"/>
          <w:sz w:val="20"/>
          <w:u w:val="single"/>
          <w:lang w:val="en-US" w:eastAsia="zh-CN"/>
        </w:rPr>
        <w:t>:</w:t>
      </w:r>
    </w:p>
    <w:p w:rsidR="007F5978" w:rsidRPr="00F47D78" w:rsidRDefault="00D43486" w:rsidP="00F47D78">
      <w:pPr>
        <w:jc w:val="both"/>
        <w:rPr>
          <w:rFonts w:eastAsia="SimSun"/>
          <w:kern w:val="2"/>
          <w:sz w:val="20"/>
          <w:lang w:val="en-US" w:eastAsia="zh-CN"/>
        </w:rPr>
      </w:pPr>
      <w:r w:rsidRPr="00F47D78">
        <w:rPr>
          <w:rFonts w:eastAsia="SimSun"/>
          <w:kern w:val="2"/>
          <w:sz w:val="20"/>
          <w:lang w:val="en-US" w:eastAsia="zh-CN"/>
        </w:rPr>
        <w:lastRenderedPageBreak/>
        <w:t>Considering wider bandwidth operation and discrete resource allocation for the URLLC UE, the frequency domain indication is more complicated. For an eMBB UE, at least a DL BWP is active and at least a COR</w:t>
      </w:r>
      <w:r w:rsidR="003D17B3" w:rsidRPr="00F47D78">
        <w:rPr>
          <w:rFonts w:eastAsia="SimSun"/>
          <w:kern w:val="2"/>
          <w:sz w:val="20"/>
          <w:lang w:val="en-US" w:eastAsia="zh-CN"/>
        </w:rPr>
        <w:t>E</w:t>
      </w:r>
      <w:r w:rsidRPr="00F47D78">
        <w:rPr>
          <w:rFonts w:eastAsia="SimSun"/>
          <w:kern w:val="2"/>
          <w:sz w:val="20"/>
          <w:lang w:val="en-US" w:eastAsia="zh-CN"/>
        </w:rPr>
        <w:t xml:space="preserve">SET is configured in this DL BWP. </w:t>
      </w:r>
      <w:r w:rsidR="008A0923" w:rsidRPr="00F47D78">
        <w:rPr>
          <w:rFonts w:eastAsia="SimSun" w:hint="eastAsia"/>
          <w:kern w:val="2"/>
          <w:sz w:val="20"/>
          <w:lang w:val="en-US" w:eastAsia="zh-CN"/>
        </w:rPr>
        <w:t>A group common PDCCH in the COR</w:t>
      </w:r>
      <w:r w:rsidR="003D17B3" w:rsidRPr="00F47D78">
        <w:rPr>
          <w:rFonts w:eastAsia="SimSun"/>
          <w:kern w:val="2"/>
          <w:sz w:val="20"/>
          <w:lang w:val="en-US" w:eastAsia="zh-CN"/>
        </w:rPr>
        <w:t>E</w:t>
      </w:r>
      <w:r w:rsidR="008A0923" w:rsidRPr="00F47D78">
        <w:rPr>
          <w:rFonts w:eastAsia="SimSun" w:hint="eastAsia"/>
          <w:kern w:val="2"/>
          <w:sz w:val="20"/>
          <w:lang w:val="en-US" w:eastAsia="zh-CN"/>
        </w:rPr>
        <w:t xml:space="preserve">SET associated with the DL BWP can be used to transmit the </w:t>
      </w:r>
      <w:r w:rsidR="007F5978" w:rsidRPr="00F47D78">
        <w:rPr>
          <w:rFonts w:eastAsia="SimSun" w:hint="eastAsia"/>
          <w:kern w:val="2"/>
          <w:sz w:val="20"/>
          <w:lang w:val="en-US" w:eastAsia="zh-CN"/>
        </w:rPr>
        <w:t>pre-emption indication.</w:t>
      </w:r>
      <w:r w:rsidR="007F5978" w:rsidRPr="00F47D78">
        <w:rPr>
          <w:rFonts w:eastAsia="SimSun"/>
          <w:kern w:val="2"/>
          <w:sz w:val="20"/>
          <w:lang w:val="en-US" w:eastAsia="zh-CN"/>
        </w:rPr>
        <w:t xml:space="preserve"> </w:t>
      </w:r>
      <w:r w:rsidR="00C82C30" w:rsidRPr="00F47D78">
        <w:rPr>
          <w:rFonts w:eastAsia="SimSun" w:hint="eastAsia"/>
          <w:kern w:val="2"/>
          <w:sz w:val="20"/>
          <w:lang w:val="en-US" w:eastAsia="zh-CN"/>
        </w:rPr>
        <w:t xml:space="preserve">Based on the configured </w:t>
      </w:r>
      <w:r w:rsidR="007F5978" w:rsidRPr="00F47D78">
        <w:rPr>
          <w:rFonts w:eastAsia="SimSun"/>
          <w:kern w:val="2"/>
          <w:sz w:val="20"/>
          <w:lang w:val="en-US" w:eastAsia="zh-CN"/>
        </w:rPr>
        <w:t xml:space="preserve">bandwidth for the </w:t>
      </w:r>
      <w:r w:rsidR="00C82C30" w:rsidRPr="00F47D78">
        <w:rPr>
          <w:rFonts w:eastAsia="SimSun" w:hint="eastAsia"/>
          <w:kern w:val="2"/>
          <w:sz w:val="20"/>
          <w:lang w:val="en-US" w:eastAsia="zh-CN"/>
        </w:rPr>
        <w:t xml:space="preserve">shared </w:t>
      </w:r>
      <w:r w:rsidR="007F5978" w:rsidRPr="00F47D78">
        <w:rPr>
          <w:rFonts w:eastAsia="SimSun"/>
          <w:kern w:val="2"/>
          <w:sz w:val="20"/>
          <w:lang w:val="en-US" w:eastAsia="zh-CN"/>
        </w:rPr>
        <w:t>recourses</w:t>
      </w:r>
      <w:r w:rsidR="00C82C30" w:rsidRPr="00F47D78">
        <w:rPr>
          <w:rFonts w:eastAsia="SimSun" w:hint="eastAsia"/>
          <w:kern w:val="2"/>
          <w:sz w:val="20"/>
          <w:lang w:val="en-US" w:eastAsia="zh-CN"/>
        </w:rPr>
        <w:t xml:space="preserve"> for the URLLC and eMBB transmission, the frequency domain indication can be transmitted to the eMBB UE by </w:t>
      </w:r>
      <w:r w:rsidR="00F40A5E" w:rsidRPr="00F47D78">
        <w:rPr>
          <w:rFonts w:eastAsia="SimSun"/>
          <w:kern w:val="2"/>
          <w:sz w:val="20"/>
          <w:lang w:val="en-US" w:eastAsia="zh-CN"/>
        </w:rPr>
        <w:t xml:space="preserve">one or </w:t>
      </w:r>
      <w:r w:rsidR="00C82C30" w:rsidRPr="00F47D78">
        <w:rPr>
          <w:rFonts w:eastAsia="SimSun" w:hint="eastAsia"/>
          <w:kern w:val="2"/>
          <w:sz w:val="20"/>
          <w:lang w:val="en-US" w:eastAsia="zh-CN"/>
        </w:rPr>
        <w:t>some group common PDCCHs.</w:t>
      </w:r>
      <w:r w:rsidR="00F40A5E" w:rsidRPr="00F47D78">
        <w:rPr>
          <w:rFonts w:eastAsia="SimSun"/>
          <w:kern w:val="2"/>
          <w:sz w:val="20"/>
          <w:lang w:val="en-US" w:eastAsia="zh-CN"/>
        </w:rPr>
        <w:t xml:space="preserve"> Each common PDCCH at the end of the eMBB slot cou</w:t>
      </w:r>
      <w:r w:rsidR="008E21C2" w:rsidRPr="00F47D78">
        <w:rPr>
          <w:rFonts w:eastAsia="SimSun"/>
          <w:kern w:val="2"/>
          <w:sz w:val="20"/>
          <w:lang w:val="en-US" w:eastAsia="zh-CN"/>
        </w:rPr>
        <w:t>l</w:t>
      </w:r>
      <w:r w:rsidR="00F40A5E" w:rsidRPr="00F47D78">
        <w:rPr>
          <w:rFonts w:eastAsia="SimSun"/>
          <w:kern w:val="2"/>
          <w:sz w:val="20"/>
          <w:lang w:val="en-US" w:eastAsia="zh-CN"/>
        </w:rPr>
        <w:t>d be responsible</w:t>
      </w:r>
      <w:r w:rsidR="008E21C2" w:rsidRPr="00F47D78">
        <w:rPr>
          <w:rFonts w:eastAsia="SimSun"/>
          <w:kern w:val="2"/>
          <w:sz w:val="20"/>
          <w:lang w:val="en-US" w:eastAsia="zh-CN"/>
        </w:rPr>
        <w:t xml:space="preserve"> for certain frequency range</w:t>
      </w:r>
      <w:r w:rsidR="00F40A5E" w:rsidRPr="00F47D78">
        <w:rPr>
          <w:rFonts w:eastAsia="SimSun"/>
          <w:kern w:val="2"/>
          <w:sz w:val="20"/>
          <w:lang w:val="en-US" w:eastAsia="zh-CN"/>
        </w:rPr>
        <w:t>.</w:t>
      </w:r>
      <w:r w:rsidR="007F5978" w:rsidRPr="00F47D78">
        <w:rPr>
          <w:rFonts w:eastAsia="SimSun"/>
          <w:kern w:val="2"/>
          <w:sz w:val="20"/>
          <w:lang w:val="en-US" w:eastAsia="zh-CN"/>
        </w:rPr>
        <w:t xml:space="preserve"> </w:t>
      </w:r>
    </w:p>
    <w:p w:rsidR="00D43486" w:rsidRPr="00D43486" w:rsidRDefault="00C82C30" w:rsidP="00D43486">
      <w:pPr>
        <w:rPr>
          <w:rFonts w:eastAsiaTheme="minorEastAsia"/>
          <w:sz w:val="20"/>
          <w:lang w:val="en-US" w:eastAsia="zh-CN"/>
        </w:rPr>
      </w:pPr>
      <w:r>
        <w:rPr>
          <w:rFonts w:eastAsiaTheme="minorEastAsia" w:hint="eastAsia"/>
          <w:sz w:val="20"/>
          <w:lang w:val="en-US" w:eastAsia="zh-CN"/>
        </w:rPr>
        <w:t xml:space="preserve">The URLLC transmission is typically using a large </w:t>
      </w:r>
      <w:r>
        <w:rPr>
          <w:rFonts w:eastAsiaTheme="minorEastAsia"/>
          <w:sz w:val="20"/>
          <w:lang w:val="en-US" w:eastAsia="zh-CN"/>
        </w:rPr>
        <w:t>bandwidth</w:t>
      </w:r>
      <w:r w:rsidR="000A004E">
        <w:rPr>
          <w:rFonts w:eastAsiaTheme="minorEastAsia" w:hint="eastAsia"/>
          <w:sz w:val="20"/>
          <w:lang w:val="en-US" w:eastAsia="zh-CN"/>
        </w:rPr>
        <w:t xml:space="preserve">, </w:t>
      </w:r>
      <w:r>
        <w:rPr>
          <w:rFonts w:eastAsiaTheme="minorEastAsia"/>
          <w:sz w:val="20"/>
          <w:lang w:val="en-US" w:eastAsia="zh-CN"/>
        </w:rPr>
        <w:t>therefore</w:t>
      </w:r>
      <w:r>
        <w:rPr>
          <w:rFonts w:eastAsiaTheme="minorEastAsia" w:hint="eastAsia"/>
          <w:sz w:val="20"/>
          <w:lang w:val="en-US" w:eastAsia="zh-CN"/>
        </w:rPr>
        <w:t xml:space="preserve">, the RBG </w:t>
      </w:r>
      <w:r w:rsidRPr="00154E73">
        <w:rPr>
          <w:rFonts w:eastAsiaTheme="minorEastAsia"/>
          <w:sz w:val="20"/>
          <w:lang w:val="en-US" w:eastAsia="zh-CN"/>
        </w:rPr>
        <w:t>granularity</w:t>
      </w:r>
      <w:r>
        <w:rPr>
          <w:rFonts w:eastAsiaTheme="minorEastAsia" w:hint="eastAsia"/>
          <w:sz w:val="20"/>
          <w:lang w:val="en-US" w:eastAsia="zh-CN"/>
        </w:rPr>
        <w:t xml:space="preserve"> might be enough</w:t>
      </w:r>
      <w:r w:rsidR="000A004E">
        <w:rPr>
          <w:rFonts w:eastAsiaTheme="minorEastAsia" w:hint="eastAsia"/>
          <w:sz w:val="20"/>
          <w:lang w:val="en-US" w:eastAsia="zh-CN"/>
        </w:rPr>
        <w:t xml:space="preserve"> and this will reduce the overhead of the frequency domain indication</w:t>
      </w:r>
      <w:r>
        <w:rPr>
          <w:rFonts w:eastAsiaTheme="minorEastAsia" w:hint="eastAsia"/>
          <w:sz w:val="20"/>
          <w:lang w:val="en-US" w:eastAsia="zh-CN"/>
        </w:rPr>
        <w:t>.</w:t>
      </w:r>
    </w:p>
    <w:p w:rsidR="00934149" w:rsidRPr="0027198C" w:rsidRDefault="00522BBB" w:rsidP="0027198C">
      <w:pPr>
        <w:jc w:val="both"/>
        <w:rPr>
          <w:rFonts w:eastAsiaTheme="minorEastAsia"/>
          <w:b/>
          <w:i/>
          <w:sz w:val="20"/>
          <w:lang w:val="en-US" w:eastAsia="zh-CN"/>
        </w:rPr>
      </w:pPr>
      <w:r>
        <w:rPr>
          <w:rFonts w:eastAsiaTheme="minorEastAsia"/>
          <w:b/>
          <w:i/>
          <w:sz w:val="20"/>
          <w:lang w:val="en-US" w:eastAsia="zh-CN"/>
        </w:rPr>
        <w:t>Proposal 5</w:t>
      </w:r>
      <w:r w:rsidR="00D43486" w:rsidRPr="00D43486">
        <w:rPr>
          <w:rFonts w:eastAsiaTheme="minorEastAsia"/>
          <w:b/>
          <w:i/>
          <w:sz w:val="20"/>
          <w:lang w:val="en-US" w:eastAsia="zh-CN"/>
        </w:rPr>
        <w:t xml:space="preserve">: </w:t>
      </w:r>
      <w:r w:rsidR="001141A9">
        <w:rPr>
          <w:rFonts w:eastAsiaTheme="minorEastAsia"/>
          <w:b/>
          <w:i/>
          <w:sz w:val="20"/>
          <w:lang w:val="en-US" w:eastAsia="zh-CN"/>
        </w:rPr>
        <w:t>The URLLC transmission bandwidth is expected to be rather wide. RBG granularity should be starting point for further studies on preemption in the frequency domain</w:t>
      </w:r>
    </w:p>
    <w:p w:rsidR="00C43AF5" w:rsidRDefault="005D030E" w:rsidP="00C43AF5">
      <w:pPr>
        <w:pStyle w:val="Heading2"/>
        <w:numPr>
          <w:ilvl w:val="0"/>
          <w:numId w:val="0"/>
        </w:numPr>
        <w:rPr>
          <w:lang w:val="en-US" w:eastAsia="zh-CN"/>
        </w:rPr>
      </w:pPr>
      <w:r>
        <w:rPr>
          <w:rFonts w:eastAsiaTheme="minorEastAsia" w:hint="eastAsia"/>
          <w:lang w:val="en-US" w:eastAsia="zh-CN"/>
        </w:rPr>
        <w:t>2.</w:t>
      </w:r>
      <w:r w:rsidR="00805D25">
        <w:rPr>
          <w:rFonts w:eastAsiaTheme="minorEastAsia"/>
          <w:lang w:val="en-US" w:eastAsia="zh-CN"/>
        </w:rPr>
        <w:t>3</w:t>
      </w:r>
      <w:r>
        <w:rPr>
          <w:rFonts w:eastAsiaTheme="minorEastAsia" w:hint="eastAsia"/>
          <w:lang w:val="en-US" w:eastAsia="zh-CN"/>
        </w:rPr>
        <w:t xml:space="preserve"> </w:t>
      </w:r>
      <w:r w:rsidR="0027198C">
        <w:rPr>
          <w:lang w:val="en-US" w:eastAsia="zh-CN"/>
        </w:rPr>
        <w:t>HARQ-ACK feedback for preempted</w:t>
      </w:r>
      <w:r w:rsidR="000C0421" w:rsidRPr="000C0421">
        <w:rPr>
          <w:lang w:val="en-US" w:eastAsia="zh-CN"/>
        </w:rPr>
        <w:t xml:space="preserve"> transmission</w:t>
      </w:r>
      <w:r w:rsidR="0027198C">
        <w:rPr>
          <w:lang w:val="en-US" w:eastAsia="zh-CN"/>
        </w:rPr>
        <w:t>s</w:t>
      </w:r>
    </w:p>
    <w:p w:rsidR="000C0421" w:rsidRDefault="00805D25" w:rsidP="000C0421">
      <w:pPr>
        <w:rPr>
          <w:rFonts w:eastAsiaTheme="minorEastAsia"/>
          <w:sz w:val="20"/>
          <w:lang w:val="en-US" w:eastAsia="zh-CN"/>
        </w:rPr>
      </w:pPr>
      <w:r>
        <w:rPr>
          <w:rFonts w:eastAsiaTheme="minorEastAsia"/>
          <w:sz w:val="20"/>
          <w:lang w:val="en-US" w:eastAsia="zh-CN"/>
        </w:rPr>
        <w:t>Based on the preemption indication, t</w:t>
      </w:r>
      <w:r w:rsidR="000C0421" w:rsidRPr="00F55A73">
        <w:rPr>
          <w:rFonts w:eastAsiaTheme="minorEastAsia"/>
          <w:sz w:val="20"/>
          <w:lang w:val="en-US" w:eastAsia="zh-CN"/>
        </w:rPr>
        <w:t>he UE can determine which CBs are pun</w:t>
      </w:r>
      <w:r>
        <w:rPr>
          <w:rFonts w:eastAsiaTheme="minorEastAsia"/>
          <w:sz w:val="20"/>
          <w:lang w:val="en-US" w:eastAsia="zh-CN"/>
        </w:rPr>
        <w:t>ctured</w:t>
      </w:r>
      <w:r w:rsidR="000C0421" w:rsidRPr="00F55A73">
        <w:rPr>
          <w:rFonts w:eastAsiaTheme="minorEastAsia"/>
          <w:sz w:val="20"/>
          <w:lang w:val="en-US" w:eastAsia="zh-CN"/>
        </w:rPr>
        <w:t xml:space="preserve"> and </w:t>
      </w:r>
      <w:r>
        <w:rPr>
          <w:rFonts w:eastAsiaTheme="minorEastAsia"/>
          <w:sz w:val="20"/>
          <w:lang w:val="en-US" w:eastAsia="zh-CN"/>
        </w:rPr>
        <w:t xml:space="preserve">probably </w:t>
      </w:r>
      <w:r w:rsidR="000C0421" w:rsidRPr="00F55A73">
        <w:rPr>
          <w:rFonts w:eastAsiaTheme="minorEastAsia"/>
          <w:sz w:val="20"/>
          <w:lang w:val="en-US" w:eastAsia="zh-CN"/>
        </w:rPr>
        <w:t>need to be retransmitted</w:t>
      </w:r>
      <w:r>
        <w:rPr>
          <w:rFonts w:eastAsiaTheme="minorEastAsia"/>
          <w:sz w:val="20"/>
          <w:lang w:val="en-US" w:eastAsia="zh-CN"/>
        </w:rPr>
        <w:t>.</w:t>
      </w:r>
      <w:r w:rsidR="000C0421" w:rsidRPr="00F55A73">
        <w:rPr>
          <w:rFonts w:eastAsiaTheme="minorEastAsia"/>
          <w:sz w:val="20"/>
          <w:lang w:val="en-US" w:eastAsia="zh-CN"/>
        </w:rPr>
        <w:t xml:space="preserve"> However, </w:t>
      </w:r>
      <w:r>
        <w:rPr>
          <w:rFonts w:eastAsiaTheme="minorEastAsia"/>
          <w:sz w:val="20"/>
          <w:lang w:val="en-US" w:eastAsia="zh-CN"/>
        </w:rPr>
        <w:t xml:space="preserve">some UEs may fail to decode </w:t>
      </w:r>
      <w:r w:rsidR="000C0421" w:rsidRPr="00F55A73">
        <w:rPr>
          <w:rFonts w:eastAsiaTheme="minorEastAsia"/>
          <w:sz w:val="20"/>
          <w:lang w:val="en-US" w:eastAsia="zh-CN"/>
        </w:rPr>
        <w:t>the downlink preemption indication</w:t>
      </w:r>
      <w:r>
        <w:rPr>
          <w:rFonts w:eastAsiaTheme="minorEastAsia"/>
          <w:sz w:val="20"/>
          <w:lang w:val="en-US" w:eastAsia="zh-CN"/>
        </w:rPr>
        <w:t>,</w:t>
      </w:r>
      <w:r w:rsidR="000C0421" w:rsidRPr="00F55A73">
        <w:rPr>
          <w:rFonts w:eastAsiaTheme="minorEastAsia"/>
          <w:sz w:val="20"/>
          <w:lang w:val="en-US" w:eastAsia="zh-CN"/>
        </w:rPr>
        <w:t xml:space="preserve"> </w:t>
      </w:r>
      <w:r w:rsidR="000C0421">
        <w:rPr>
          <w:rFonts w:eastAsiaTheme="minorEastAsia" w:hint="eastAsia"/>
          <w:sz w:val="20"/>
          <w:lang w:val="en-US" w:eastAsia="zh-CN"/>
        </w:rPr>
        <w:t>or</w:t>
      </w:r>
      <w:r w:rsidR="00230A09">
        <w:rPr>
          <w:rFonts w:eastAsiaTheme="minorEastAsia"/>
          <w:sz w:val="20"/>
          <w:lang w:val="en-US" w:eastAsia="zh-CN"/>
        </w:rPr>
        <w:t xml:space="preserve"> they do </w:t>
      </w:r>
      <w:r w:rsidR="000C0421" w:rsidRPr="00F55A73">
        <w:rPr>
          <w:rFonts w:eastAsiaTheme="minorEastAsia"/>
          <w:sz w:val="20"/>
          <w:lang w:val="en-US" w:eastAsia="zh-CN"/>
        </w:rPr>
        <w:t xml:space="preserve">not </w:t>
      </w:r>
      <w:r w:rsidR="00230A09">
        <w:rPr>
          <w:rFonts w:eastAsiaTheme="minorEastAsia"/>
          <w:sz w:val="20"/>
          <w:lang w:val="en-US" w:eastAsia="zh-CN"/>
        </w:rPr>
        <w:t xml:space="preserve">have </w:t>
      </w:r>
      <w:r w:rsidR="000C0421" w:rsidRPr="00F55A73">
        <w:rPr>
          <w:rFonts w:eastAsiaTheme="minorEastAsia"/>
          <w:sz w:val="20"/>
          <w:lang w:val="en-US" w:eastAsia="zh-CN"/>
        </w:rPr>
        <w:t>enough time to decode before the feedback HARQ-ACK.</w:t>
      </w:r>
      <w:r w:rsidR="000C0421">
        <w:rPr>
          <w:rFonts w:eastAsiaTheme="minorEastAsia" w:hint="eastAsia"/>
          <w:sz w:val="20"/>
          <w:lang w:val="en-US" w:eastAsia="zh-CN"/>
        </w:rPr>
        <w:t xml:space="preserve"> </w:t>
      </w:r>
      <w:r w:rsidR="000C0421" w:rsidRPr="0048219C">
        <w:rPr>
          <w:rFonts w:eastAsiaTheme="minorEastAsia"/>
          <w:sz w:val="20"/>
          <w:lang w:val="en-US" w:eastAsia="zh-CN"/>
        </w:rPr>
        <w:t xml:space="preserve">Further, in some cases, even if a punctured transmission occurs, its impact on some UEs </w:t>
      </w:r>
      <w:r w:rsidR="00230A09">
        <w:rPr>
          <w:rFonts w:eastAsiaTheme="minorEastAsia"/>
          <w:sz w:val="20"/>
          <w:lang w:val="en-US" w:eastAsia="zh-CN"/>
        </w:rPr>
        <w:t>might be</w:t>
      </w:r>
      <w:r w:rsidR="000C0421" w:rsidRPr="0048219C">
        <w:rPr>
          <w:rFonts w:eastAsiaTheme="minorEastAsia"/>
          <w:sz w:val="20"/>
          <w:lang w:val="en-US" w:eastAsia="zh-CN"/>
        </w:rPr>
        <w:t xml:space="preserve"> small, and it is possible for the UE to correctly decode the pun</w:t>
      </w:r>
      <w:r w:rsidR="0027198C">
        <w:rPr>
          <w:rFonts w:eastAsiaTheme="minorEastAsia"/>
          <w:sz w:val="20"/>
          <w:lang w:val="en-US" w:eastAsia="zh-CN"/>
        </w:rPr>
        <w:t>c</w:t>
      </w:r>
      <w:r w:rsidR="00230A09">
        <w:rPr>
          <w:rFonts w:eastAsiaTheme="minorEastAsia"/>
          <w:sz w:val="20"/>
          <w:lang w:val="en-US" w:eastAsia="zh-CN"/>
        </w:rPr>
        <w:t>tured</w:t>
      </w:r>
      <w:r w:rsidR="000C0421" w:rsidRPr="0048219C">
        <w:rPr>
          <w:rFonts w:eastAsiaTheme="minorEastAsia"/>
          <w:sz w:val="20"/>
          <w:lang w:val="en-US" w:eastAsia="zh-CN"/>
        </w:rPr>
        <w:t xml:space="preserve"> CB</w:t>
      </w:r>
      <w:r w:rsidR="0027198C">
        <w:rPr>
          <w:rFonts w:eastAsiaTheme="minorEastAsia"/>
          <w:sz w:val="20"/>
          <w:lang w:val="en-US" w:eastAsia="zh-CN"/>
        </w:rPr>
        <w:t xml:space="preserve"> anyway</w:t>
      </w:r>
      <w:r w:rsidR="000C0421" w:rsidRPr="0048219C">
        <w:rPr>
          <w:rFonts w:eastAsiaTheme="minorEastAsia"/>
          <w:sz w:val="20"/>
          <w:lang w:val="en-US" w:eastAsia="zh-CN"/>
        </w:rPr>
        <w:t xml:space="preserve"> </w:t>
      </w:r>
      <w:r w:rsidR="0027198C">
        <w:rPr>
          <w:rFonts w:eastAsiaTheme="minorEastAsia"/>
          <w:sz w:val="20"/>
          <w:lang w:val="en-US" w:eastAsia="zh-CN"/>
        </w:rPr>
        <w:t>(</w:t>
      </w:r>
      <w:r w:rsidR="00230A09">
        <w:rPr>
          <w:rFonts w:eastAsiaTheme="minorEastAsia"/>
          <w:sz w:val="20"/>
          <w:lang w:val="en-US" w:eastAsia="zh-CN"/>
        </w:rPr>
        <w:t>f</w:t>
      </w:r>
      <w:r w:rsidR="000C0421" w:rsidRPr="0048219C">
        <w:rPr>
          <w:rFonts w:eastAsiaTheme="minorEastAsia"/>
          <w:sz w:val="20"/>
          <w:lang w:val="en-US" w:eastAsia="zh-CN"/>
        </w:rPr>
        <w:t xml:space="preserve">or example </w:t>
      </w:r>
      <w:r w:rsidR="00230A09">
        <w:rPr>
          <w:rFonts w:eastAsiaTheme="minorEastAsia"/>
          <w:sz w:val="20"/>
          <w:lang w:val="en-US" w:eastAsia="zh-CN"/>
        </w:rPr>
        <w:t xml:space="preserve">when </w:t>
      </w:r>
      <w:r w:rsidR="000C0421" w:rsidRPr="0048219C">
        <w:rPr>
          <w:rFonts w:eastAsiaTheme="minorEastAsia"/>
          <w:sz w:val="20"/>
          <w:lang w:val="en-US" w:eastAsia="zh-CN"/>
        </w:rPr>
        <w:t>only a small amount of data is pun</w:t>
      </w:r>
      <w:r w:rsidR="0027198C">
        <w:rPr>
          <w:rFonts w:eastAsiaTheme="minorEastAsia"/>
          <w:sz w:val="20"/>
          <w:lang w:val="en-US" w:eastAsia="zh-CN"/>
        </w:rPr>
        <w:t>c</w:t>
      </w:r>
      <w:r w:rsidR="00230A09">
        <w:rPr>
          <w:rFonts w:eastAsiaTheme="minorEastAsia"/>
          <w:sz w:val="20"/>
          <w:lang w:val="en-US" w:eastAsia="zh-CN"/>
        </w:rPr>
        <w:t>tured</w:t>
      </w:r>
      <w:r w:rsidR="000C0421" w:rsidRPr="0048219C">
        <w:rPr>
          <w:rFonts w:eastAsiaTheme="minorEastAsia"/>
          <w:sz w:val="20"/>
          <w:lang w:val="en-US" w:eastAsia="zh-CN"/>
        </w:rPr>
        <w:t xml:space="preserve"> for</w:t>
      </w:r>
      <w:r w:rsidR="00230A09">
        <w:rPr>
          <w:rFonts w:eastAsiaTheme="minorEastAsia"/>
          <w:sz w:val="20"/>
          <w:lang w:val="en-US" w:eastAsia="zh-CN"/>
        </w:rPr>
        <w:t xml:space="preserve"> a</w:t>
      </w:r>
      <w:r w:rsidR="000C0421" w:rsidRPr="0048219C">
        <w:rPr>
          <w:rFonts w:eastAsiaTheme="minorEastAsia"/>
          <w:sz w:val="20"/>
          <w:lang w:val="en-US" w:eastAsia="zh-CN"/>
        </w:rPr>
        <w:t xml:space="preserve"> CB</w:t>
      </w:r>
      <w:r w:rsidR="0027198C">
        <w:rPr>
          <w:rFonts w:eastAsiaTheme="minorEastAsia"/>
          <w:sz w:val="20"/>
          <w:lang w:val="en-US" w:eastAsia="zh-CN"/>
        </w:rPr>
        <w:t>)</w:t>
      </w:r>
      <w:r w:rsidR="000C0421" w:rsidRPr="0048219C">
        <w:rPr>
          <w:rFonts w:eastAsiaTheme="minorEastAsia"/>
          <w:sz w:val="20"/>
          <w:lang w:val="en-US" w:eastAsia="zh-CN"/>
        </w:rPr>
        <w:t>.</w:t>
      </w:r>
      <w:r w:rsidR="0027198C">
        <w:rPr>
          <w:rFonts w:eastAsiaTheme="minorEastAsia"/>
          <w:sz w:val="20"/>
          <w:lang w:val="en-US" w:eastAsia="zh-CN"/>
        </w:rPr>
        <w:t xml:space="preserve"> </w:t>
      </w:r>
      <w:r w:rsidR="00230A09">
        <w:rPr>
          <w:rFonts w:eastAsiaTheme="minorEastAsia"/>
          <w:sz w:val="20"/>
          <w:lang w:val="en-US" w:eastAsia="zh-CN"/>
        </w:rPr>
        <w:t>W</w:t>
      </w:r>
      <w:r w:rsidR="000C0421" w:rsidRPr="004C755C">
        <w:rPr>
          <w:rFonts w:eastAsiaTheme="minorEastAsia"/>
          <w:sz w:val="20"/>
          <w:lang w:val="en-US" w:eastAsia="zh-CN"/>
        </w:rPr>
        <w:t xml:space="preserve">e think </w:t>
      </w:r>
      <w:r w:rsidR="00230A09">
        <w:rPr>
          <w:rFonts w:eastAsiaTheme="minorEastAsia"/>
          <w:sz w:val="20"/>
          <w:lang w:val="en-US" w:eastAsia="zh-CN"/>
        </w:rPr>
        <w:t xml:space="preserve">therefore, </w:t>
      </w:r>
      <w:r w:rsidR="000C0421" w:rsidRPr="004C755C">
        <w:rPr>
          <w:rFonts w:eastAsiaTheme="minorEastAsia"/>
          <w:sz w:val="20"/>
          <w:lang w:val="en-US" w:eastAsia="zh-CN"/>
        </w:rPr>
        <w:t>that in some cases it is not necessary to send</w:t>
      </w:r>
      <w:r w:rsidR="00230A09">
        <w:rPr>
          <w:rFonts w:eastAsiaTheme="minorEastAsia"/>
          <w:sz w:val="20"/>
          <w:lang w:val="en-US" w:eastAsia="zh-CN"/>
        </w:rPr>
        <w:t xml:space="preserve"> the preemption indication.</w:t>
      </w:r>
    </w:p>
    <w:p w:rsidR="00934149" w:rsidRDefault="0027198C" w:rsidP="000C0421">
      <w:pPr>
        <w:rPr>
          <w:rFonts w:eastAsiaTheme="minorEastAsia"/>
          <w:sz w:val="20"/>
          <w:lang w:val="en-US" w:eastAsia="zh-CN"/>
        </w:rPr>
      </w:pPr>
      <w:r>
        <w:rPr>
          <w:rFonts w:eastAsiaTheme="minorEastAsia"/>
          <w:sz w:val="20"/>
          <w:lang w:val="en-US" w:eastAsia="zh-CN"/>
        </w:rPr>
        <w:t xml:space="preserve">Regarding the Ack/Nack feedback from the UE, </w:t>
      </w:r>
      <w:r w:rsidR="00934149">
        <w:rPr>
          <w:rFonts w:eastAsiaTheme="minorEastAsia"/>
          <w:sz w:val="20"/>
          <w:lang w:val="en-US" w:eastAsia="zh-CN"/>
        </w:rPr>
        <w:t xml:space="preserve">two cases can appear: </w:t>
      </w:r>
    </w:p>
    <w:p w:rsidR="00B87ABF" w:rsidRDefault="000C0421" w:rsidP="000C0421">
      <w:pPr>
        <w:rPr>
          <w:rFonts w:eastAsiaTheme="minorEastAsia"/>
          <w:sz w:val="20"/>
          <w:lang w:val="en-US" w:eastAsia="zh-CN"/>
        </w:rPr>
      </w:pPr>
      <w:r w:rsidRPr="002E2BFF">
        <w:rPr>
          <w:rFonts w:eastAsiaTheme="minorEastAsia"/>
          <w:sz w:val="20"/>
          <w:lang w:val="en-US" w:eastAsia="zh-CN"/>
        </w:rPr>
        <w:t xml:space="preserve">Case 1 </w:t>
      </w:r>
      <w:r w:rsidR="0027198C">
        <w:rPr>
          <w:rFonts w:eastAsiaTheme="minorEastAsia"/>
          <w:sz w:val="20"/>
          <w:lang w:val="en-US" w:eastAsia="zh-CN"/>
        </w:rPr>
        <w:t>- a</w:t>
      </w:r>
      <w:r w:rsidRPr="002E2BFF">
        <w:rPr>
          <w:rFonts w:eastAsiaTheme="minorEastAsia"/>
          <w:sz w:val="20"/>
          <w:lang w:val="en-US" w:eastAsia="zh-CN"/>
        </w:rPr>
        <w:t>ssum</w:t>
      </w:r>
      <w:r w:rsidR="0027198C">
        <w:rPr>
          <w:rFonts w:eastAsiaTheme="minorEastAsia"/>
          <w:sz w:val="20"/>
          <w:lang w:val="en-US" w:eastAsia="zh-CN"/>
        </w:rPr>
        <w:t xml:space="preserve">ing a </w:t>
      </w:r>
      <w:r w:rsidRPr="002E2BFF">
        <w:rPr>
          <w:rFonts w:eastAsiaTheme="minorEastAsia"/>
          <w:sz w:val="20"/>
          <w:lang w:val="en-US" w:eastAsia="zh-CN"/>
        </w:rPr>
        <w:t>UE is configured with a TB HARQ-ACK</w:t>
      </w:r>
      <w:r w:rsidR="00934149">
        <w:rPr>
          <w:rFonts w:eastAsiaTheme="minorEastAsia"/>
          <w:sz w:val="20"/>
          <w:lang w:val="en-US" w:eastAsia="zh-CN"/>
        </w:rPr>
        <w:t xml:space="preserve"> and the gNB is transmitting preemption indication</w:t>
      </w:r>
      <w:r w:rsidR="0027198C">
        <w:rPr>
          <w:rFonts w:eastAsiaTheme="minorEastAsia"/>
          <w:sz w:val="20"/>
          <w:lang w:val="en-US" w:eastAsia="zh-CN"/>
        </w:rPr>
        <w:t>:</w:t>
      </w:r>
      <w:r w:rsidRPr="002E2BFF">
        <w:rPr>
          <w:rFonts w:eastAsiaTheme="minorEastAsia"/>
          <w:sz w:val="20"/>
          <w:lang w:val="en-US" w:eastAsia="zh-CN"/>
        </w:rPr>
        <w:t xml:space="preserve"> If a UE correctly decodes the downlink preemption information and </w:t>
      </w:r>
      <w:r w:rsidR="00934149">
        <w:rPr>
          <w:rFonts w:eastAsiaTheme="minorEastAsia"/>
          <w:sz w:val="20"/>
          <w:lang w:val="en-US" w:eastAsia="zh-CN"/>
        </w:rPr>
        <w:t xml:space="preserve">also </w:t>
      </w:r>
      <w:r w:rsidRPr="00071F4B">
        <w:rPr>
          <w:rFonts w:eastAsiaTheme="minorEastAsia"/>
          <w:i/>
          <w:sz w:val="20"/>
          <w:lang w:val="en-US" w:eastAsia="zh-CN"/>
        </w:rPr>
        <w:t xml:space="preserve">correctly decodes all </w:t>
      </w:r>
      <w:r w:rsidR="00934149">
        <w:rPr>
          <w:rFonts w:eastAsiaTheme="minorEastAsia"/>
          <w:i/>
          <w:sz w:val="20"/>
          <w:lang w:val="en-US" w:eastAsia="zh-CN"/>
        </w:rPr>
        <w:t xml:space="preserve">other </w:t>
      </w:r>
      <w:r w:rsidRPr="00071F4B">
        <w:rPr>
          <w:rFonts w:eastAsiaTheme="minorEastAsia"/>
          <w:i/>
          <w:sz w:val="20"/>
          <w:lang w:val="en-US" w:eastAsia="zh-CN"/>
        </w:rPr>
        <w:t>CBs</w:t>
      </w:r>
      <w:r w:rsidR="00934149">
        <w:rPr>
          <w:rFonts w:eastAsiaTheme="minorEastAsia"/>
          <w:i/>
          <w:sz w:val="20"/>
          <w:lang w:val="en-US" w:eastAsia="zh-CN"/>
        </w:rPr>
        <w:t xml:space="preserve"> that not have been indicated,</w:t>
      </w:r>
      <w:r w:rsidRPr="002E2BFF">
        <w:rPr>
          <w:rFonts w:eastAsiaTheme="minorEastAsia"/>
          <w:sz w:val="20"/>
          <w:lang w:val="en-US" w:eastAsia="zh-CN"/>
        </w:rPr>
        <w:t xml:space="preserve"> the UE should feedback ACK</w:t>
      </w:r>
      <w:r w:rsidR="00934149">
        <w:rPr>
          <w:rFonts w:eastAsiaTheme="minorEastAsia"/>
          <w:sz w:val="20"/>
          <w:lang w:val="en-US" w:eastAsia="zh-CN"/>
        </w:rPr>
        <w:t>.</w:t>
      </w:r>
      <w:r w:rsidR="0027198C">
        <w:rPr>
          <w:rFonts w:eastAsiaTheme="minorEastAsia"/>
          <w:sz w:val="20"/>
          <w:lang w:val="en-US" w:eastAsia="zh-CN"/>
        </w:rPr>
        <w:t xml:space="preserve"> </w:t>
      </w:r>
      <w:r w:rsidR="00934149">
        <w:rPr>
          <w:rFonts w:eastAsiaTheme="minorEastAsia"/>
          <w:sz w:val="20"/>
          <w:lang w:val="en-US" w:eastAsia="zh-CN"/>
        </w:rPr>
        <w:t>T</w:t>
      </w:r>
      <w:r w:rsidRPr="002E2BFF">
        <w:rPr>
          <w:rFonts w:eastAsiaTheme="minorEastAsia"/>
          <w:sz w:val="20"/>
          <w:lang w:val="en-US" w:eastAsia="zh-CN"/>
        </w:rPr>
        <w:t xml:space="preserve">he base station can </w:t>
      </w:r>
      <w:r w:rsidR="00934149">
        <w:rPr>
          <w:rFonts w:eastAsiaTheme="minorEastAsia"/>
          <w:sz w:val="20"/>
          <w:lang w:val="en-US" w:eastAsia="zh-CN"/>
        </w:rPr>
        <w:t xml:space="preserve">then </w:t>
      </w:r>
      <w:r w:rsidRPr="002E2BFF">
        <w:rPr>
          <w:rFonts w:eastAsiaTheme="minorEastAsia"/>
          <w:sz w:val="20"/>
          <w:lang w:val="en-US" w:eastAsia="zh-CN"/>
        </w:rPr>
        <w:t>only retra</w:t>
      </w:r>
      <w:r>
        <w:rPr>
          <w:rFonts w:eastAsiaTheme="minorEastAsia"/>
          <w:sz w:val="20"/>
          <w:lang w:val="en-US" w:eastAsia="zh-CN"/>
        </w:rPr>
        <w:t xml:space="preserve">nsmit the </w:t>
      </w:r>
      <w:r w:rsidR="0027198C">
        <w:rPr>
          <w:rFonts w:eastAsiaTheme="minorEastAsia"/>
          <w:sz w:val="20"/>
          <w:lang w:val="en-US" w:eastAsia="zh-CN"/>
        </w:rPr>
        <w:t>in</w:t>
      </w:r>
      <w:r w:rsidR="00934149">
        <w:rPr>
          <w:rFonts w:eastAsiaTheme="minorEastAsia"/>
          <w:sz w:val="20"/>
          <w:lang w:val="en-US" w:eastAsia="zh-CN"/>
        </w:rPr>
        <w:t>d</w:t>
      </w:r>
      <w:r w:rsidR="0027198C">
        <w:rPr>
          <w:rFonts w:eastAsiaTheme="minorEastAsia"/>
          <w:sz w:val="20"/>
          <w:lang w:val="en-US" w:eastAsia="zh-CN"/>
        </w:rPr>
        <w:t>i</w:t>
      </w:r>
      <w:r w:rsidR="00934149">
        <w:rPr>
          <w:rFonts w:eastAsiaTheme="minorEastAsia"/>
          <w:sz w:val="20"/>
          <w:lang w:val="en-US" w:eastAsia="zh-CN"/>
        </w:rPr>
        <w:t>cated</w:t>
      </w:r>
      <w:r>
        <w:rPr>
          <w:rFonts w:eastAsiaTheme="minorEastAsia"/>
          <w:sz w:val="20"/>
          <w:lang w:val="en-US" w:eastAsia="zh-CN"/>
        </w:rPr>
        <w:t xml:space="preserve"> CBs to the UE</w:t>
      </w:r>
      <w:r w:rsidR="00934149">
        <w:rPr>
          <w:rFonts w:eastAsiaTheme="minorEastAsia"/>
          <w:sz w:val="20"/>
          <w:lang w:val="en-US" w:eastAsia="zh-CN"/>
        </w:rPr>
        <w:t>.</w:t>
      </w:r>
      <w:r w:rsidR="0027198C">
        <w:rPr>
          <w:rFonts w:eastAsiaTheme="minorEastAsia"/>
          <w:sz w:val="20"/>
          <w:lang w:val="en-US" w:eastAsia="zh-CN"/>
        </w:rPr>
        <w:t xml:space="preserve"> </w:t>
      </w:r>
      <w:r w:rsidR="00934149">
        <w:rPr>
          <w:rFonts w:eastAsiaTheme="minorEastAsia"/>
          <w:sz w:val="20"/>
          <w:lang w:val="en-US" w:eastAsia="zh-CN"/>
        </w:rPr>
        <w:t xml:space="preserve">Only if the UE also has a decoding error in one of the non-indicated CBs, it shall send a NACK. </w:t>
      </w:r>
      <w:r w:rsidRPr="002E2BFF">
        <w:rPr>
          <w:rFonts w:eastAsiaTheme="minorEastAsia"/>
          <w:sz w:val="20"/>
          <w:lang w:val="en-US" w:eastAsia="zh-CN"/>
        </w:rPr>
        <w:t xml:space="preserve">Obviously, </w:t>
      </w:r>
      <w:r w:rsidR="00934149">
        <w:rPr>
          <w:rFonts w:eastAsiaTheme="minorEastAsia"/>
          <w:sz w:val="20"/>
          <w:lang w:val="en-US" w:eastAsia="zh-CN"/>
        </w:rPr>
        <w:t>t</w:t>
      </w:r>
      <w:r w:rsidRPr="00BD3B21">
        <w:rPr>
          <w:rFonts w:eastAsiaTheme="minorEastAsia"/>
          <w:sz w:val="20"/>
          <w:lang w:val="en-US" w:eastAsia="zh-CN"/>
        </w:rPr>
        <w:t>his method can avoid the</w:t>
      </w:r>
      <w:r w:rsidR="00934149">
        <w:rPr>
          <w:rFonts w:eastAsiaTheme="minorEastAsia"/>
          <w:sz w:val="20"/>
          <w:lang w:val="en-US" w:eastAsia="zh-CN"/>
        </w:rPr>
        <w:t xml:space="preserve"> retransmission of an</w:t>
      </w:r>
      <w:r w:rsidRPr="00BD3B21">
        <w:rPr>
          <w:rFonts w:eastAsiaTheme="minorEastAsia"/>
          <w:sz w:val="20"/>
          <w:lang w:val="en-US" w:eastAsia="zh-CN"/>
        </w:rPr>
        <w:t xml:space="preserve"> entire TB </w:t>
      </w:r>
      <w:r w:rsidR="00934149">
        <w:rPr>
          <w:rFonts w:eastAsiaTheme="minorEastAsia"/>
          <w:sz w:val="20"/>
          <w:lang w:val="en-US" w:eastAsia="zh-CN"/>
        </w:rPr>
        <w:t>without the need to configure CBGs.</w:t>
      </w:r>
      <w:r w:rsidR="00B87ABF" w:rsidRPr="00B87ABF">
        <w:t xml:space="preserve"> </w:t>
      </w:r>
    </w:p>
    <w:p w:rsidR="000C0421" w:rsidRDefault="000C0421" w:rsidP="000C0421">
      <w:pPr>
        <w:rPr>
          <w:rFonts w:eastAsiaTheme="minorEastAsia"/>
          <w:sz w:val="20"/>
          <w:lang w:val="en-US" w:eastAsia="zh-CN"/>
        </w:rPr>
      </w:pPr>
      <w:r w:rsidRPr="002E2BFF">
        <w:rPr>
          <w:rFonts w:eastAsiaTheme="minorEastAsia"/>
          <w:sz w:val="20"/>
          <w:lang w:val="en-US" w:eastAsia="zh-CN"/>
        </w:rPr>
        <w:t xml:space="preserve">Case </w:t>
      </w:r>
      <w:r>
        <w:rPr>
          <w:rFonts w:eastAsiaTheme="minorEastAsia" w:hint="eastAsia"/>
          <w:sz w:val="20"/>
          <w:lang w:val="en-US" w:eastAsia="zh-CN"/>
        </w:rPr>
        <w:t>2</w:t>
      </w:r>
      <w:r w:rsidR="0027198C">
        <w:rPr>
          <w:rFonts w:eastAsiaTheme="minorEastAsia"/>
          <w:sz w:val="20"/>
          <w:lang w:val="en-US" w:eastAsia="zh-CN"/>
        </w:rPr>
        <w:t xml:space="preserve"> - </w:t>
      </w:r>
      <w:r w:rsidRPr="002E2BFF">
        <w:rPr>
          <w:rFonts w:eastAsiaTheme="minorEastAsia"/>
          <w:sz w:val="20"/>
          <w:lang w:val="en-US" w:eastAsia="zh-CN"/>
        </w:rPr>
        <w:t>assum</w:t>
      </w:r>
      <w:r w:rsidR="00934149">
        <w:rPr>
          <w:rFonts w:eastAsiaTheme="minorEastAsia"/>
          <w:sz w:val="20"/>
          <w:lang w:val="en-US" w:eastAsia="zh-CN"/>
        </w:rPr>
        <w:t>ption</w:t>
      </w:r>
      <w:r w:rsidR="0027198C">
        <w:rPr>
          <w:rFonts w:eastAsiaTheme="minorEastAsia"/>
          <w:sz w:val="20"/>
          <w:lang w:val="en-US" w:eastAsia="zh-CN"/>
        </w:rPr>
        <w:t xml:space="preserve"> </w:t>
      </w:r>
      <w:r w:rsidRPr="002E2BFF">
        <w:rPr>
          <w:rFonts w:eastAsiaTheme="minorEastAsia"/>
          <w:sz w:val="20"/>
          <w:lang w:val="en-US" w:eastAsia="zh-CN"/>
        </w:rPr>
        <w:t>a UE is configured with a TB HARQ-ACK</w:t>
      </w:r>
      <w:r w:rsidR="00934149">
        <w:rPr>
          <w:rFonts w:eastAsiaTheme="minorEastAsia"/>
          <w:sz w:val="20"/>
          <w:lang w:val="en-US" w:eastAsia="zh-CN"/>
        </w:rPr>
        <w:t xml:space="preserve"> and the gNB is tra</w:t>
      </w:r>
      <w:r w:rsidR="0027198C">
        <w:rPr>
          <w:rFonts w:eastAsiaTheme="minorEastAsia"/>
          <w:sz w:val="20"/>
          <w:lang w:val="en-US" w:eastAsia="zh-CN"/>
        </w:rPr>
        <w:t>nsmitting preemption indication:</w:t>
      </w:r>
      <w:r w:rsidRPr="002E2BFF">
        <w:rPr>
          <w:rFonts w:eastAsiaTheme="minorEastAsia"/>
          <w:sz w:val="20"/>
          <w:lang w:val="en-US" w:eastAsia="zh-CN"/>
        </w:rPr>
        <w:t xml:space="preserve"> </w:t>
      </w:r>
      <w:r w:rsidR="00934149">
        <w:rPr>
          <w:rFonts w:eastAsiaTheme="minorEastAsia"/>
          <w:sz w:val="20"/>
          <w:lang w:val="en-US" w:eastAsia="zh-CN"/>
        </w:rPr>
        <w:t xml:space="preserve">If </w:t>
      </w:r>
      <w:r w:rsidRPr="002E2BFF">
        <w:rPr>
          <w:rFonts w:eastAsiaTheme="minorEastAsia"/>
          <w:sz w:val="20"/>
          <w:lang w:val="en-US" w:eastAsia="zh-CN"/>
        </w:rPr>
        <w:t xml:space="preserve">a UE </w:t>
      </w:r>
      <w:r w:rsidRPr="00071F4B">
        <w:rPr>
          <w:rFonts w:eastAsiaTheme="minorEastAsia"/>
          <w:i/>
          <w:sz w:val="20"/>
          <w:lang w:val="en-US" w:eastAsia="zh-CN"/>
        </w:rPr>
        <w:t>correctly decodes all CBs including the pun</w:t>
      </w:r>
      <w:r w:rsidR="0027198C">
        <w:rPr>
          <w:rFonts w:eastAsiaTheme="minorEastAsia"/>
          <w:i/>
          <w:sz w:val="20"/>
          <w:lang w:val="en-US" w:eastAsia="zh-CN"/>
        </w:rPr>
        <w:t>c</w:t>
      </w:r>
      <w:r w:rsidR="00934149">
        <w:rPr>
          <w:rFonts w:eastAsiaTheme="minorEastAsia"/>
          <w:i/>
          <w:sz w:val="20"/>
          <w:lang w:val="en-US" w:eastAsia="zh-CN"/>
        </w:rPr>
        <w:t>tured</w:t>
      </w:r>
      <w:r w:rsidRPr="00071F4B">
        <w:rPr>
          <w:rFonts w:eastAsiaTheme="minorEastAsia"/>
          <w:i/>
          <w:sz w:val="20"/>
          <w:lang w:val="en-US" w:eastAsia="zh-CN"/>
        </w:rPr>
        <w:t xml:space="preserve"> CBs</w:t>
      </w:r>
      <w:r w:rsidR="0032688A">
        <w:rPr>
          <w:rFonts w:eastAsiaTheme="minorEastAsia" w:hint="eastAsia"/>
          <w:i/>
          <w:sz w:val="20"/>
          <w:lang w:val="en-US" w:eastAsia="zh-CN"/>
        </w:rPr>
        <w:t xml:space="preserve"> (</w:t>
      </w:r>
      <w:r w:rsidR="00934149">
        <w:rPr>
          <w:rFonts w:eastAsiaTheme="minorEastAsia"/>
          <w:i/>
          <w:sz w:val="20"/>
          <w:lang w:val="en-US" w:eastAsia="zh-CN"/>
        </w:rPr>
        <w:t>r</w:t>
      </w:r>
      <w:r w:rsidR="0032688A" w:rsidRPr="0032688A">
        <w:rPr>
          <w:rFonts w:eastAsiaTheme="minorEastAsia"/>
          <w:i/>
          <w:sz w:val="20"/>
          <w:lang w:val="en-US" w:eastAsia="zh-CN"/>
        </w:rPr>
        <w:t xml:space="preserve">egardless of whether the UE </w:t>
      </w:r>
      <w:r w:rsidR="00C43AF5" w:rsidRPr="00C43AF5">
        <w:rPr>
          <w:rFonts w:eastAsiaTheme="minorEastAsia"/>
          <w:i/>
          <w:sz w:val="20"/>
          <w:lang w:val="en-US" w:eastAsia="zh-CN"/>
        </w:rPr>
        <w:t xml:space="preserve">monitors </w:t>
      </w:r>
      <w:r w:rsidR="0032688A" w:rsidRPr="0032688A">
        <w:rPr>
          <w:rFonts w:eastAsiaTheme="minorEastAsia"/>
          <w:i/>
          <w:sz w:val="20"/>
          <w:lang w:val="en-US" w:eastAsia="zh-CN"/>
        </w:rPr>
        <w:t>or decodes the downlink preemption information.</w:t>
      </w:r>
      <w:r w:rsidR="0032688A">
        <w:rPr>
          <w:rFonts w:eastAsiaTheme="minorEastAsia" w:hint="eastAsia"/>
          <w:i/>
          <w:sz w:val="20"/>
          <w:lang w:val="en-US" w:eastAsia="zh-CN"/>
        </w:rPr>
        <w:t>)</w:t>
      </w:r>
      <w:r w:rsidRPr="002E2BFF">
        <w:rPr>
          <w:rFonts w:eastAsiaTheme="minorEastAsia"/>
          <w:sz w:val="20"/>
          <w:lang w:val="en-US" w:eastAsia="zh-CN"/>
        </w:rPr>
        <w:t>, the UE should feedback ACK</w:t>
      </w:r>
      <w:r w:rsidR="00550697">
        <w:rPr>
          <w:rFonts w:eastAsiaTheme="minorEastAsia"/>
          <w:sz w:val="20"/>
          <w:lang w:val="en-US" w:eastAsia="zh-CN"/>
        </w:rPr>
        <w:t>.</w:t>
      </w:r>
      <w:r>
        <w:rPr>
          <w:rFonts w:eastAsiaTheme="minorEastAsia" w:hint="eastAsia"/>
          <w:sz w:val="20"/>
          <w:lang w:val="en-US" w:eastAsia="zh-CN"/>
        </w:rPr>
        <w:t xml:space="preserve"> </w:t>
      </w:r>
      <w:r w:rsidR="00550697">
        <w:rPr>
          <w:rFonts w:eastAsiaTheme="minorEastAsia"/>
          <w:sz w:val="20"/>
          <w:lang w:val="en-US" w:eastAsia="zh-CN"/>
        </w:rPr>
        <w:t>In this case 2</w:t>
      </w:r>
      <w:r w:rsidRPr="002E2BFF">
        <w:rPr>
          <w:rFonts w:eastAsiaTheme="minorEastAsia"/>
          <w:sz w:val="20"/>
          <w:lang w:val="en-US" w:eastAsia="zh-CN"/>
        </w:rPr>
        <w:t xml:space="preserve"> the base station </w:t>
      </w:r>
      <w:r w:rsidR="00550697">
        <w:rPr>
          <w:rFonts w:eastAsiaTheme="minorEastAsia"/>
          <w:sz w:val="20"/>
          <w:lang w:val="en-US" w:eastAsia="zh-CN"/>
        </w:rPr>
        <w:t>does not</w:t>
      </w:r>
      <w:r w:rsidRPr="002E2BFF">
        <w:rPr>
          <w:rFonts w:eastAsiaTheme="minorEastAsia"/>
          <w:sz w:val="20"/>
          <w:lang w:val="en-US" w:eastAsia="zh-CN"/>
        </w:rPr>
        <w:t xml:space="preserve"> retransmit the </w:t>
      </w:r>
      <w:r w:rsidR="00550697">
        <w:rPr>
          <w:rFonts w:eastAsiaTheme="minorEastAsia"/>
          <w:sz w:val="20"/>
          <w:lang w:val="en-US" w:eastAsia="zh-CN"/>
        </w:rPr>
        <w:t>preempted</w:t>
      </w:r>
      <w:r w:rsidRPr="002E2BFF">
        <w:rPr>
          <w:rFonts w:eastAsiaTheme="minorEastAsia"/>
          <w:sz w:val="20"/>
          <w:lang w:val="en-US" w:eastAsia="zh-CN"/>
        </w:rPr>
        <w:t xml:space="preserve"> CBs to the UE</w:t>
      </w:r>
      <w:r w:rsidR="0027198C">
        <w:rPr>
          <w:rFonts w:eastAsiaTheme="minorEastAsia"/>
          <w:sz w:val="20"/>
          <w:lang w:val="en-US" w:eastAsia="zh-CN"/>
        </w:rPr>
        <w:t xml:space="preserve">. </w:t>
      </w:r>
      <w:r w:rsidRPr="002E2BFF">
        <w:rPr>
          <w:rFonts w:eastAsiaTheme="minorEastAsia"/>
          <w:sz w:val="20"/>
          <w:lang w:val="en-US" w:eastAsia="zh-CN"/>
        </w:rPr>
        <w:t xml:space="preserve">Obviously, </w:t>
      </w:r>
      <w:r w:rsidR="00550697">
        <w:rPr>
          <w:rFonts w:eastAsiaTheme="minorEastAsia"/>
          <w:sz w:val="20"/>
          <w:lang w:val="en-US" w:eastAsia="zh-CN"/>
        </w:rPr>
        <w:t>t</w:t>
      </w:r>
      <w:r w:rsidRPr="00974364">
        <w:rPr>
          <w:rFonts w:eastAsiaTheme="minorEastAsia"/>
          <w:sz w:val="20"/>
          <w:lang w:val="en-US" w:eastAsia="zh-CN"/>
        </w:rPr>
        <w:t>his method can avoid unnecessary retransmissions.</w:t>
      </w:r>
    </w:p>
    <w:p w:rsidR="00934149" w:rsidRDefault="000C0421">
      <w:pPr>
        <w:jc w:val="both"/>
        <w:rPr>
          <w:rFonts w:eastAsiaTheme="minorEastAsia"/>
          <w:sz w:val="20"/>
          <w:lang w:val="en-US" w:eastAsia="zh-CN"/>
        </w:rPr>
      </w:pPr>
      <w:r w:rsidRPr="00AC052B">
        <w:rPr>
          <w:rFonts w:eastAsiaTheme="minorEastAsia"/>
          <w:sz w:val="20"/>
          <w:lang w:val="en-US" w:eastAsia="zh-CN"/>
        </w:rPr>
        <w:t xml:space="preserve">We believe that </w:t>
      </w:r>
      <w:r w:rsidR="00550697">
        <w:rPr>
          <w:rFonts w:eastAsiaTheme="minorEastAsia"/>
          <w:sz w:val="20"/>
          <w:lang w:val="en-US" w:eastAsia="zh-CN"/>
        </w:rPr>
        <w:t xml:space="preserve">both of </w:t>
      </w:r>
      <w:r w:rsidRPr="00AC052B">
        <w:rPr>
          <w:rFonts w:eastAsiaTheme="minorEastAsia"/>
          <w:sz w:val="20"/>
          <w:lang w:val="en-US" w:eastAsia="zh-CN"/>
        </w:rPr>
        <w:t xml:space="preserve">the above two cases </w:t>
      </w:r>
      <w:r w:rsidR="00550697">
        <w:rPr>
          <w:rFonts w:eastAsiaTheme="minorEastAsia"/>
          <w:sz w:val="20"/>
          <w:lang w:val="en-US" w:eastAsia="zh-CN"/>
        </w:rPr>
        <w:t>can actually occur</w:t>
      </w:r>
      <w:r w:rsidR="0027198C">
        <w:rPr>
          <w:rFonts w:eastAsiaTheme="minorEastAsia"/>
          <w:sz w:val="20"/>
          <w:lang w:val="en-US" w:eastAsia="zh-CN"/>
        </w:rPr>
        <w:t xml:space="preserve"> in practice</w:t>
      </w:r>
      <w:r w:rsidR="00550697">
        <w:rPr>
          <w:rFonts w:eastAsiaTheme="minorEastAsia"/>
          <w:sz w:val="20"/>
          <w:lang w:val="en-US" w:eastAsia="zh-CN"/>
        </w:rPr>
        <w:t>.</w:t>
      </w:r>
      <w:r w:rsidR="0027198C">
        <w:rPr>
          <w:rFonts w:eastAsiaTheme="minorEastAsia"/>
          <w:sz w:val="20"/>
          <w:lang w:val="en-US" w:eastAsia="zh-CN"/>
        </w:rPr>
        <w:t xml:space="preserve"> </w:t>
      </w:r>
      <w:r w:rsidR="00550697">
        <w:rPr>
          <w:rFonts w:eastAsiaTheme="minorEastAsia"/>
          <w:sz w:val="20"/>
          <w:lang w:val="en-US" w:eastAsia="zh-CN"/>
        </w:rPr>
        <w:t>T</w:t>
      </w:r>
      <w:r w:rsidRPr="00AC052B">
        <w:rPr>
          <w:rFonts w:eastAsiaTheme="minorEastAsia"/>
          <w:sz w:val="20"/>
          <w:lang w:val="en-US" w:eastAsia="zh-CN"/>
        </w:rPr>
        <w:t xml:space="preserve">heir </w:t>
      </w:r>
      <w:r w:rsidR="00550697">
        <w:rPr>
          <w:rFonts w:eastAsiaTheme="minorEastAsia"/>
          <w:sz w:val="20"/>
          <w:lang w:val="en-US" w:eastAsia="zh-CN"/>
        </w:rPr>
        <w:t>support</w:t>
      </w:r>
      <w:r w:rsidRPr="00AC052B">
        <w:rPr>
          <w:rFonts w:eastAsiaTheme="minorEastAsia"/>
          <w:sz w:val="20"/>
          <w:lang w:val="en-US" w:eastAsia="zh-CN"/>
        </w:rPr>
        <w:t xml:space="preserve"> can </w:t>
      </w:r>
      <w:r w:rsidR="00C43AF5" w:rsidRPr="00C43AF5">
        <w:rPr>
          <w:rFonts w:eastAsiaTheme="minorEastAsia"/>
          <w:sz w:val="20"/>
          <w:lang w:val="en-US" w:eastAsia="zh-CN"/>
        </w:rPr>
        <w:t xml:space="preserve">avoid unnecessary </w:t>
      </w:r>
      <w:r w:rsidR="00550697">
        <w:rPr>
          <w:rFonts w:eastAsiaTheme="minorEastAsia"/>
          <w:sz w:val="20"/>
          <w:lang w:val="en-US" w:eastAsia="zh-CN"/>
        </w:rPr>
        <w:t>subsequent</w:t>
      </w:r>
      <w:r w:rsidR="00C43AF5" w:rsidRPr="00C43AF5">
        <w:rPr>
          <w:rFonts w:eastAsiaTheme="minorEastAsia"/>
          <w:sz w:val="20"/>
          <w:lang w:val="en-US" w:eastAsia="zh-CN"/>
        </w:rPr>
        <w:t xml:space="preserve"> </w:t>
      </w:r>
      <w:r w:rsidR="00550697">
        <w:rPr>
          <w:rFonts w:eastAsiaTheme="minorEastAsia"/>
          <w:sz w:val="20"/>
          <w:lang w:val="en-US" w:eastAsia="zh-CN"/>
        </w:rPr>
        <w:t>r</w:t>
      </w:r>
      <w:r w:rsidR="00C43AF5" w:rsidRPr="00C43AF5">
        <w:rPr>
          <w:rFonts w:eastAsiaTheme="minorEastAsia"/>
          <w:sz w:val="20"/>
          <w:lang w:val="en-US" w:eastAsia="zh-CN"/>
        </w:rPr>
        <w:t>etransmission of CBs that are not preempted</w:t>
      </w:r>
      <w:r w:rsidR="005B0164">
        <w:rPr>
          <w:rFonts w:eastAsiaTheme="minorEastAsia" w:hint="eastAsia"/>
          <w:sz w:val="20"/>
          <w:lang w:val="en-US" w:eastAsia="zh-CN"/>
        </w:rPr>
        <w:t>.</w:t>
      </w:r>
      <w:r w:rsidR="00C43AF5" w:rsidRPr="00C43AF5">
        <w:rPr>
          <w:rFonts w:eastAsiaTheme="minorEastAsia"/>
          <w:sz w:val="20"/>
          <w:lang w:val="en-US" w:eastAsia="zh-CN"/>
        </w:rPr>
        <w:t xml:space="preserve"> </w:t>
      </w:r>
      <w:r w:rsidR="005B0164">
        <w:rPr>
          <w:rFonts w:eastAsiaTheme="minorEastAsia" w:hint="eastAsia"/>
          <w:sz w:val="20"/>
          <w:lang w:eastAsia="zh-CN"/>
        </w:rPr>
        <w:t>W</w:t>
      </w:r>
      <w:r w:rsidR="005B0164" w:rsidRPr="00B83EF2">
        <w:rPr>
          <w:rFonts w:eastAsiaTheme="minorEastAsia"/>
          <w:sz w:val="20"/>
          <w:lang w:eastAsia="zh-CN"/>
        </w:rPr>
        <w:t xml:space="preserve">hen TB HARQ-ACK based feedback is applied, we may consider </w:t>
      </w:r>
      <w:r w:rsidR="00550697">
        <w:rPr>
          <w:rFonts w:eastAsiaTheme="minorEastAsia"/>
          <w:sz w:val="20"/>
          <w:lang w:eastAsia="zh-CN"/>
        </w:rPr>
        <w:t>this</w:t>
      </w:r>
      <w:r w:rsidR="005B0164" w:rsidRPr="00B83EF2">
        <w:rPr>
          <w:rFonts w:eastAsiaTheme="minorEastAsia"/>
          <w:sz w:val="20"/>
          <w:lang w:eastAsia="zh-CN"/>
        </w:rPr>
        <w:t xml:space="preserve"> optimization to increase </w:t>
      </w:r>
      <w:r w:rsidR="00550697">
        <w:rPr>
          <w:rFonts w:eastAsiaTheme="minorEastAsia"/>
          <w:sz w:val="20"/>
          <w:lang w:eastAsia="zh-CN"/>
        </w:rPr>
        <w:t xml:space="preserve">the </w:t>
      </w:r>
      <w:r w:rsidR="005B0164" w:rsidRPr="00B83EF2">
        <w:rPr>
          <w:rFonts w:eastAsiaTheme="minorEastAsia"/>
          <w:sz w:val="20"/>
          <w:lang w:eastAsia="zh-CN"/>
        </w:rPr>
        <w:t>network efficiency</w:t>
      </w:r>
      <w:r w:rsidR="00B556C7">
        <w:rPr>
          <w:rFonts w:eastAsiaTheme="minorEastAsia" w:hint="eastAsia"/>
          <w:sz w:val="20"/>
          <w:lang w:eastAsia="zh-CN"/>
        </w:rPr>
        <w:t>.</w:t>
      </w:r>
      <w:r w:rsidR="005B0164" w:rsidRPr="00B83EF2">
        <w:rPr>
          <w:rFonts w:eastAsiaTheme="minorEastAsia"/>
          <w:sz w:val="20"/>
          <w:lang w:eastAsia="zh-CN"/>
        </w:rPr>
        <w:t xml:space="preserve"> </w:t>
      </w:r>
      <w:r w:rsidR="0027198C">
        <w:rPr>
          <w:rFonts w:eastAsiaTheme="minorEastAsia"/>
          <w:sz w:val="20"/>
          <w:lang w:eastAsia="zh-CN"/>
        </w:rPr>
        <w:t>One problem</w:t>
      </w:r>
      <w:r w:rsidR="00550697">
        <w:rPr>
          <w:rFonts w:eastAsiaTheme="minorEastAsia"/>
          <w:sz w:val="20"/>
          <w:lang w:eastAsia="zh-CN"/>
        </w:rPr>
        <w:t xml:space="preserve"> that needs to be addressed in this case,</w:t>
      </w:r>
      <w:r w:rsidR="00B556C7">
        <w:rPr>
          <w:rFonts w:eastAsiaTheme="minorEastAsia"/>
          <w:sz w:val="20"/>
          <w:lang w:val="en-US" w:eastAsia="zh-CN"/>
        </w:rPr>
        <w:t xml:space="preserve"> </w:t>
      </w:r>
      <w:r w:rsidR="00B556C7">
        <w:rPr>
          <w:rFonts w:eastAsiaTheme="minorEastAsia" w:hint="eastAsia"/>
          <w:sz w:val="20"/>
          <w:lang w:val="en-US" w:eastAsia="zh-CN"/>
        </w:rPr>
        <w:t xml:space="preserve">if </w:t>
      </w:r>
      <w:r w:rsidR="00550697">
        <w:rPr>
          <w:rFonts w:eastAsiaTheme="minorEastAsia"/>
          <w:sz w:val="20"/>
          <w:lang w:val="en-US" w:eastAsia="zh-CN"/>
        </w:rPr>
        <w:t xml:space="preserve">the </w:t>
      </w:r>
      <w:r w:rsidRPr="00AC052B">
        <w:rPr>
          <w:rFonts w:eastAsiaTheme="minorEastAsia"/>
          <w:sz w:val="20"/>
          <w:lang w:val="en-US" w:eastAsia="zh-CN"/>
        </w:rPr>
        <w:t xml:space="preserve">UE feedback </w:t>
      </w:r>
      <w:r w:rsidR="00550697">
        <w:rPr>
          <w:rFonts w:eastAsiaTheme="minorEastAsia"/>
          <w:sz w:val="20"/>
          <w:lang w:val="en-US" w:eastAsia="zh-CN"/>
        </w:rPr>
        <w:t xml:space="preserve">is </w:t>
      </w:r>
      <w:r w:rsidRPr="00AC052B">
        <w:rPr>
          <w:rFonts w:eastAsiaTheme="minorEastAsia"/>
          <w:sz w:val="20"/>
          <w:lang w:val="en-US" w:eastAsia="zh-CN"/>
        </w:rPr>
        <w:t>ACK</w:t>
      </w:r>
      <w:r w:rsidR="00B556C7" w:rsidRPr="00B556C7">
        <w:rPr>
          <w:rFonts w:eastAsiaTheme="minorEastAsia"/>
          <w:sz w:val="20"/>
          <w:lang w:val="en-US" w:eastAsia="zh-CN"/>
        </w:rPr>
        <w:t xml:space="preserve"> </w:t>
      </w:r>
      <w:r w:rsidR="00B556C7">
        <w:rPr>
          <w:rFonts w:eastAsiaTheme="minorEastAsia"/>
          <w:sz w:val="20"/>
          <w:lang w:val="en-US" w:eastAsia="zh-CN"/>
        </w:rPr>
        <w:t>in both cases</w:t>
      </w:r>
      <w:r w:rsidRPr="00AC052B">
        <w:rPr>
          <w:rFonts w:eastAsiaTheme="minorEastAsia"/>
          <w:sz w:val="20"/>
          <w:lang w:val="en-US" w:eastAsia="zh-CN"/>
        </w:rPr>
        <w:t xml:space="preserve">, how does the base station distinguish between </w:t>
      </w:r>
      <w:r w:rsidR="00550697">
        <w:rPr>
          <w:rFonts w:eastAsiaTheme="minorEastAsia"/>
          <w:sz w:val="20"/>
          <w:lang w:val="en-US" w:eastAsia="zh-CN"/>
        </w:rPr>
        <w:t xml:space="preserve">these </w:t>
      </w:r>
      <w:r w:rsidRPr="00AC052B">
        <w:rPr>
          <w:rFonts w:eastAsiaTheme="minorEastAsia"/>
          <w:sz w:val="20"/>
          <w:lang w:val="en-US" w:eastAsia="zh-CN"/>
        </w:rPr>
        <w:t>two kinds of ACK</w:t>
      </w:r>
      <w:r w:rsidR="00550697">
        <w:rPr>
          <w:rFonts w:eastAsiaTheme="minorEastAsia"/>
          <w:sz w:val="20"/>
          <w:lang w:val="en-US" w:eastAsia="zh-CN"/>
        </w:rPr>
        <w:t>, i.e. how does the gNB know to either re-transmit CBs or to not re-transmit CBs</w:t>
      </w:r>
      <w:r w:rsidRPr="00AC052B">
        <w:rPr>
          <w:rFonts w:eastAsiaTheme="minorEastAsia"/>
          <w:sz w:val="20"/>
          <w:lang w:val="en-US" w:eastAsia="zh-CN"/>
        </w:rPr>
        <w:t>?</w:t>
      </w:r>
      <w:r w:rsidR="00235260" w:rsidRPr="00235260">
        <w:t xml:space="preserve"> </w:t>
      </w:r>
      <w:r w:rsidR="00235260" w:rsidRPr="00235260">
        <w:rPr>
          <w:rFonts w:eastAsiaTheme="minorEastAsia"/>
          <w:sz w:val="20"/>
          <w:lang w:val="en-US" w:eastAsia="zh-CN"/>
        </w:rPr>
        <w:t>The following way can be considered</w:t>
      </w:r>
      <w:r w:rsidR="0027198C">
        <w:rPr>
          <w:rFonts w:eastAsiaTheme="minorEastAsia"/>
          <w:sz w:val="20"/>
          <w:lang w:val="en-US" w:eastAsia="zh-CN"/>
        </w:rPr>
        <w:t xml:space="preserve"> to overcome this ambiguity</w:t>
      </w:r>
      <w:r w:rsidR="00235260" w:rsidRPr="00235260">
        <w:rPr>
          <w:rFonts w:eastAsiaTheme="minorEastAsia"/>
          <w:sz w:val="20"/>
          <w:lang w:val="en-US" w:eastAsia="zh-CN"/>
        </w:rPr>
        <w:t>.</w:t>
      </w:r>
    </w:p>
    <w:p w:rsidR="00934149" w:rsidRDefault="00C43AF5">
      <w:pPr>
        <w:pStyle w:val="ListParagraph"/>
        <w:numPr>
          <w:ilvl w:val="0"/>
          <w:numId w:val="39"/>
        </w:numPr>
        <w:rPr>
          <w:rFonts w:eastAsiaTheme="minorEastAsia"/>
          <w:lang w:val="en-US" w:eastAsia="zh-CN"/>
        </w:rPr>
      </w:pPr>
      <w:r w:rsidRPr="00C43AF5">
        <w:rPr>
          <w:rFonts w:eastAsiaTheme="minorEastAsia"/>
          <w:lang w:val="en-US" w:eastAsia="zh-CN"/>
        </w:rPr>
        <w:t xml:space="preserve">For 1 to 2 bits of HARQ-ACKs, the base station configures different resources (including different sequences / resources) for </w:t>
      </w:r>
      <w:r w:rsidR="00550697">
        <w:rPr>
          <w:rFonts w:eastAsiaTheme="minorEastAsia"/>
          <w:lang w:val="en-US" w:eastAsia="zh-CN"/>
        </w:rPr>
        <w:t xml:space="preserve">the two </w:t>
      </w:r>
      <w:r w:rsidRPr="00C43AF5">
        <w:rPr>
          <w:rFonts w:eastAsiaTheme="minorEastAsia"/>
          <w:lang w:val="en-US" w:eastAsia="zh-CN"/>
        </w:rPr>
        <w:t>different cases. For example, in case 1, the UE uses the sequence 0 and the time-frequency resource 0 when the UE sends an ACK; In case 2, the UE uses the sequence 1 and the time-frequency resource 0 when the UE sends an ACK.</w:t>
      </w:r>
    </w:p>
    <w:p w:rsidR="00934149" w:rsidRDefault="00C43AF5">
      <w:pPr>
        <w:pStyle w:val="ListParagraph"/>
        <w:numPr>
          <w:ilvl w:val="0"/>
          <w:numId w:val="39"/>
        </w:numPr>
        <w:rPr>
          <w:rFonts w:eastAsiaTheme="minorEastAsia"/>
          <w:lang w:val="en-US" w:eastAsia="zh-CN"/>
        </w:rPr>
      </w:pPr>
      <w:r w:rsidRPr="00C43AF5">
        <w:rPr>
          <w:rFonts w:eastAsiaTheme="minorEastAsia"/>
          <w:lang w:val="en-US" w:eastAsia="zh-CN"/>
        </w:rPr>
        <w:t>For HARQ-ACKs greater than 2 bits, the base station configures the UE to transmit an additional bit when the UE sends an ACK. The one bit is used to indicate: ACK is formed according to the case 1 or case 2.</w:t>
      </w:r>
    </w:p>
    <w:p w:rsidR="000C0421" w:rsidRPr="0027198C" w:rsidRDefault="000C0421" w:rsidP="00035280">
      <w:pPr>
        <w:jc w:val="both"/>
        <w:rPr>
          <w:rFonts w:eastAsiaTheme="minorEastAsia"/>
          <w:b/>
          <w:i/>
          <w:sz w:val="20"/>
          <w:lang w:eastAsia="zh-CN"/>
        </w:rPr>
      </w:pPr>
      <w:r w:rsidRPr="00A91D90">
        <w:rPr>
          <w:rFonts w:eastAsia="SimSun"/>
          <w:b/>
          <w:i/>
          <w:sz w:val="20"/>
          <w:lang w:eastAsia="zh-CN"/>
        </w:rPr>
        <w:lastRenderedPageBreak/>
        <w:t>Proposal</w:t>
      </w:r>
      <w:r w:rsidR="00550697">
        <w:rPr>
          <w:rFonts w:eastAsia="SimSun"/>
          <w:b/>
          <w:i/>
          <w:sz w:val="20"/>
          <w:lang w:eastAsia="zh-CN"/>
        </w:rPr>
        <w:t xml:space="preserve"> </w:t>
      </w:r>
      <w:r w:rsidR="00522BBB">
        <w:rPr>
          <w:rFonts w:eastAsia="SimSun"/>
          <w:b/>
          <w:i/>
          <w:sz w:val="20"/>
          <w:lang w:eastAsia="zh-CN"/>
        </w:rPr>
        <w:t>6</w:t>
      </w:r>
      <w:r w:rsidR="00EB00F2">
        <w:rPr>
          <w:rFonts w:ascii="SimSun" w:eastAsiaTheme="minorEastAsia" w:hAnsi="SimSun" w:cs="SimSun" w:hint="eastAsia"/>
          <w:b/>
          <w:i/>
          <w:sz w:val="20"/>
          <w:lang w:eastAsia="zh-CN"/>
        </w:rPr>
        <w:t xml:space="preserve">: </w:t>
      </w:r>
      <w:r w:rsidR="00EB00F2" w:rsidRPr="00EA1FA6">
        <w:rPr>
          <w:rFonts w:eastAsiaTheme="minorEastAsia"/>
          <w:b/>
          <w:i/>
          <w:sz w:val="20"/>
          <w:lang w:eastAsia="zh-CN"/>
        </w:rPr>
        <w:t xml:space="preserve">When TB HARQ-ACK based feedback is applied, an optimization can be considered in order to avoid </w:t>
      </w:r>
      <w:r w:rsidR="00550697">
        <w:rPr>
          <w:rFonts w:eastAsiaTheme="minorEastAsia"/>
          <w:b/>
          <w:i/>
          <w:sz w:val="20"/>
          <w:lang w:eastAsia="zh-CN"/>
        </w:rPr>
        <w:t>an unnecessary</w:t>
      </w:r>
      <w:r w:rsidR="00EB00F2" w:rsidRPr="00EA1FA6">
        <w:rPr>
          <w:rFonts w:eastAsiaTheme="minorEastAsia"/>
          <w:b/>
          <w:i/>
          <w:sz w:val="20"/>
          <w:lang w:eastAsia="zh-CN"/>
        </w:rPr>
        <w:t xml:space="preserve"> subsequent retransmission of CBs that are not pre</w:t>
      </w:r>
      <w:r w:rsidR="0027198C">
        <w:rPr>
          <w:rFonts w:eastAsiaTheme="minorEastAsia"/>
          <w:b/>
          <w:i/>
          <w:sz w:val="20"/>
          <w:lang w:eastAsia="zh-CN"/>
        </w:rPr>
        <w:t>-</w:t>
      </w:r>
      <w:r w:rsidR="00EB00F2" w:rsidRPr="00EA1FA6">
        <w:rPr>
          <w:rFonts w:eastAsiaTheme="minorEastAsia"/>
          <w:b/>
          <w:i/>
          <w:sz w:val="20"/>
          <w:lang w:eastAsia="zh-CN"/>
        </w:rPr>
        <w:t>empted.</w:t>
      </w:r>
    </w:p>
    <w:bookmarkEnd w:id="4"/>
    <w:bookmarkEnd w:id="5"/>
    <w:p w:rsidR="00B46870" w:rsidRPr="00803B4E" w:rsidRDefault="00B46870" w:rsidP="00B46870">
      <w:pPr>
        <w:pStyle w:val="Heading1"/>
        <w:numPr>
          <w:ilvl w:val="0"/>
          <w:numId w:val="7"/>
        </w:numPr>
        <w:pBdr>
          <w:top w:val="single" w:sz="12" w:space="4" w:color="auto"/>
        </w:pBdr>
        <w:rPr>
          <w:rFonts w:eastAsia="SimSun"/>
          <w:lang w:eastAsia="zh-CN"/>
        </w:rPr>
      </w:pPr>
      <w:r w:rsidRPr="00803B4E">
        <w:t>Conclusion</w:t>
      </w:r>
    </w:p>
    <w:p w:rsidR="00757E20" w:rsidRDefault="00C9188B" w:rsidP="00446139">
      <w:pPr>
        <w:pStyle w:val="BodyText"/>
        <w:rPr>
          <w:rFonts w:eastAsia="SimSun"/>
          <w:sz w:val="20"/>
          <w:szCs w:val="20"/>
          <w:lang w:eastAsia="zh-CN"/>
        </w:rPr>
      </w:pPr>
      <w:r w:rsidRPr="00803B4E">
        <w:rPr>
          <w:rFonts w:eastAsia="SimSun" w:hint="eastAsia"/>
          <w:sz w:val="20"/>
          <w:szCs w:val="20"/>
          <w:lang w:eastAsia="zh-CN"/>
        </w:rPr>
        <w:t>In this contribution we</w:t>
      </w:r>
      <w:r w:rsidR="008368E5">
        <w:rPr>
          <w:rFonts w:eastAsiaTheme="minorEastAsia" w:hint="eastAsia"/>
          <w:sz w:val="20"/>
          <w:szCs w:val="20"/>
          <w:lang w:eastAsia="zh-CN"/>
        </w:rPr>
        <w:t xml:space="preserve"> have discussed the dynamic multiplexing of the URLLC and eMBB in the downlink</w:t>
      </w:r>
      <w:r w:rsidRPr="00803B4E">
        <w:rPr>
          <w:rFonts w:eastAsia="SimSun" w:hint="eastAsia"/>
          <w:sz w:val="20"/>
          <w:szCs w:val="20"/>
          <w:lang w:eastAsia="zh-CN"/>
        </w:rPr>
        <w:t xml:space="preserve">. </w:t>
      </w:r>
      <w:r w:rsidR="00757E20" w:rsidRPr="00803B4E">
        <w:rPr>
          <w:rFonts w:eastAsia="SimSun" w:hint="eastAsia"/>
          <w:sz w:val="20"/>
          <w:szCs w:val="20"/>
          <w:lang w:eastAsia="zh-CN"/>
        </w:rPr>
        <w:t>As summary</w:t>
      </w:r>
      <w:r w:rsidRPr="00803B4E">
        <w:rPr>
          <w:rFonts w:eastAsia="SimSun" w:hint="eastAsia"/>
          <w:sz w:val="20"/>
          <w:szCs w:val="20"/>
          <w:lang w:eastAsia="zh-CN"/>
        </w:rPr>
        <w:t>,</w:t>
      </w:r>
      <w:r w:rsidR="00757E20" w:rsidRPr="00803B4E">
        <w:rPr>
          <w:rFonts w:eastAsia="SimSun" w:hint="eastAsia"/>
          <w:sz w:val="20"/>
          <w:szCs w:val="20"/>
          <w:lang w:eastAsia="zh-CN"/>
        </w:rPr>
        <w:t xml:space="preserve"> we </w:t>
      </w:r>
      <w:r w:rsidR="00C20422" w:rsidRPr="00803B4E">
        <w:rPr>
          <w:rFonts w:eastAsia="SimSun" w:hint="eastAsia"/>
          <w:sz w:val="20"/>
          <w:szCs w:val="20"/>
          <w:lang w:eastAsia="zh-CN"/>
        </w:rPr>
        <w:t>have</w:t>
      </w:r>
      <w:r w:rsidR="008D3722" w:rsidRPr="00803B4E">
        <w:rPr>
          <w:rFonts w:eastAsia="SimSun"/>
          <w:sz w:val="20"/>
          <w:szCs w:val="20"/>
          <w:lang w:eastAsia="zh-CN"/>
        </w:rPr>
        <w:t xml:space="preserve"> </w:t>
      </w:r>
      <w:r w:rsidR="003363D6">
        <w:rPr>
          <w:rFonts w:eastAsia="SimSun"/>
          <w:sz w:val="20"/>
          <w:szCs w:val="20"/>
          <w:lang w:eastAsia="zh-CN"/>
        </w:rPr>
        <w:t xml:space="preserve">following </w:t>
      </w:r>
      <w:r w:rsidR="008D3722" w:rsidRPr="00803B4E">
        <w:rPr>
          <w:rFonts w:eastAsia="SimSun"/>
          <w:sz w:val="20"/>
          <w:szCs w:val="20"/>
          <w:lang w:eastAsia="zh-CN"/>
        </w:rPr>
        <w:t>proposals</w:t>
      </w:r>
      <w:r w:rsidR="00757E20" w:rsidRPr="00803B4E">
        <w:rPr>
          <w:rFonts w:eastAsia="SimSun" w:hint="eastAsia"/>
          <w:sz w:val="20"/>
          <w:szCs w:val="20"/>
          <w:lang w:eastAsia="zh-CN"/>
        </w:rPr>
        <w:t>:</w:t>
      </w:r>
    </w:p>
    <w:p w:rsidR="00522BBB" w:rsidRDefault="00522BBB" w:rsidP="00446139">
      <w:pPr>
        <w:pStyle w:val="BodyText"/>
        <w:rPr>
          <w:rFonts w:eastAsia="SimSun"/>
          <w:b/>
          <w:i/>
          <w:sz w:val="20"/>
          <w:lang w:eastAsia="zh-CN"/>
        </w:rPr>
      </w:pPr>
      <w:r w:rsidRPr="006C5C7E">
        <w:rPr>
          <w:b/>
          <w:i/>
          <w:sz w:val="20"/>
        </w:rPr>
        <w:t>Proposal</w:t>
      </w:r>
      <w:r w:rsidRPr="006C5C7E">
        <w:rPr>
          <w:rFonts w:eastAsiaTheme="minorEastAsia" w:hint="eastAsia"/>
          <w:b/>
          <w:i/>
          <w:sz w:val="20"/>
          <w:lang w:eastAsia="zh-CN"/>
        </w:rPr>
        <w:t xml:space="preserve"> </w:t>
      </w:r>
      <w:r>
        <w:rPr>
          <w:rFonts w:eastAsiaTheme="minorEastAsia"/>
          <w:b/>
          <w:i/>
          <w:sz w:val="20"/>
          <w:lang w:eastAsia="zh-CN"/>
        </w:rPr>
        <w:t>1</w:t>
      </w:r>
      <w:r w:rsidRPr="006C5C7E">
        <w:rPr>
          <w:b/>
          <w:i/>
          <w:sz w:val="20"/>
        </w:rPr>
        <w:t>:</w:t>
      </w:r>
      <w:r w:rsidRPr="006C5C7E">
        <w:rPr>
          <w:rFonts w:eastAsia="SimSun" w:hint="eastAsia"/>
          <w:b/>
          <w:i/>
          <w:sz w:val="20"/>
          <w:lang w:eastAsia="zh-CN"/>
        </w:rPr>
        <w:t xml:space="preserve"> </w:t>
      </w:r>
      <w:r w:rsidRPr="006C5C7E">
        <w:rPr>
          <w:rFonts w:eastAsia="SimSun"/>
          <w:b/>
          <w:i/>
          <w:sz w:val="20"/>
          <w:lang w:eastAsia="zh-CN"/>
        </w:rPr>
        <w:t xml:space="preserve">The </w:t>
      </w:r>
      <w:r>
        <w:rPr>
          <w:rFonts w:eastAsia="SimSun"/>
          <w:b/>
          <w:i/>
          <w:sz w:val="20"/>
          <w:lang w:eastAsia="zh-CN"/>
        </w:rPr>
        <w:t>pre-emption</w:t>
      </w:r>
      <w:r w:rsidRPr="006C5C7E">
        <w:rPr>
          <w:rFonts w:eastAsia="SimSun" w:hint="eastAsia"/>
          <w:b/>
          <w:i/>
          <w:sz w:val="20"/>
          <w:lang w:eastAsia="zh-CN"/>
        </w:rPr>
        <w:t xml:space="preserve"> </w:t>
      </w:r>
      <w:r>
        <w:rPr>
          <w:rFonts w:eastAsiaTheme="minorEastAsia" w:hint="eastAsia"/>
          <w:b/>
          <w:i/>
          <w:sz w:val="20"/>
          <w:lang w:eastAsia="zh-CN"/>
        </w:rPr>
        <w:t xml:space="preserve">indication </w:t>
      </w:r>
      <w:r w:rsidRPr="006C5C7E">
        <w:rPr>
          <w:rFonts w:eastAsia="SimSun"/>
          <w:b/>
          <w:i/>
          <w:sz w:val="20"/>
          <w:lang w:eastAsia="zh-CN"/>
        </w:rPr>
        <w:t xml:space="preserve">should be </w:t>
      </w:r>
      <w:r>
        <w:rPr>
          <w:rFonts w:eastAsiaTheme="minorEastAsia"/>
          <w:b/>
          <w:i/>
          <w:sz w:val="20"/>
          <w:lang w:eastAsia="zh-CN"/>
        </w:rPr>
        <w:t>known</w:t>
      </w:r>
      <w:r w:rsidRPr="006C5C7E">
        <w:rPr>
          <w:rFonts w:eastAsiaTheme="minorEastAsia" w:hint="eastAsia"/>
          <w:b/>
          <w:i/>
          <w:sz w:val="20"/>
          <w:lang w:eastAsia="zh-CN"/>
        </w:rPr>
        <w:t xml:space="preserve"> to</w:t>
      </w:r>
      <w:r w:rsidRPr="006C5C7E">
        <w:rPr>
          <w:rFonts w:eastAsia="SimSun"/>
          <w:b/>
          <w:i/>
          <w:sz w:val="20"/>
          <w:lang w:eastAsia="zh-CN"/>
        </w:rPr>
        <w:t xml:space="preserve"> </w:t>
      </w:r>
      <w:r>
        <w:rPr>
          <w:rFonts w:eastAsia="SimSun"/>
          <w:b/>
          <w:i/>
          <w:sz w:val="20"/>
          <w:lang w:eastAsia="zh-CN"/>
        </w:rPr>
        <w:t xml:space="preserve">the </w:t>
      </w:r>
      <w:r w:rsidRPr="006C5C7E">
        <w:rPr>
          <w:rFonts w:eastAsia="SimSun"/>
          <w:b/>
          <w:i/>
          <w:sz w:val="20"/>
          <w:lang w:eastAsia="zh-CN"/>
        </w:rPr>
        <w:t xml:space="preserve">eMBB UE </w:t>
      </w:r>
      <w:r>
        <w:rPr>
          <w:rFonts w:eastAsia="SimSun"/>
          <w:b/>
          <w:i/>
          <w:sz w:val="20"/>
          <w:lang w:eastAsia="zh-CN"/>
        </w:rPr>
        <w:t>while it is</w:t>
      </w:r>
      <w:r w:rsidRPr="006C5C7E">
        <w:rPr>
          <w:rFonts w:eastAsia="SimSun"/>
          <w:b/>
          <w:i/>
          <w:sz w:val="20"/>
          <w:lang w:eastAsia="zh-CN"/>
        </w:rPr>
        <w:t xml:space="preserve"> processing </w:t>
      </w:r>
      <w:r>
        <w:rPr>
          <w:rFonts w:eastAsia="SimSun"/>
          <w:b/>
          <w:i/>
          <w:sz w:val="20"/>
          <w:lang w:eastAsia="zh-CN"/>
        </w:rPr>
        <w:t>the first transmission</w:t>
      </w:r>
      <w:r>
        <w:rPr>
          <w:rFonts w:eastAsiaTheme="minorEastAsia" w:hint="eastAsia"/>
          <w:b/>
          <w:i/>
          <w:sz w:val="20"/>
          <w:lang w:eastAsia="zh-CN"/>
        </w:rPr>
        <w:t xml:space="preserve"> which </w:t>
      </w:r>
      <w:r>
        <w:rPr>
          <w:rFonts w:eastAsiaTheme="minorEastAsia"/>
          <w:b/>
          <w:i/>
          <w:sz w:val="20"/>
          <w:lang w:eastAsia="zh-CN"/>
        </w:rPr>
        <w:t xml:space="preserve">could be </w:t>
      </w:r>
      <w:r>
        <w:rPr>
          <w:rFonts w:eastAsiaTheme="minorEastAsia" w:hint="eastAsia"/>
          <w:b/>
          <w:i/>
          <w:sz w:val="20"/>
          <w:lang w:eastAsia="zh-CN"/>
        </w:rPr>
        <w:t>TB-based or CBG-based</w:t>
      </w:r>
      <w:r>
        <w:rPr>
          <w:rFonts w:eastAsia="SimSun"/>
          <w:b/>
          <w:i/>
          <w:sz w:val="20"/>
          <w:lang w:eastAsia="zh-CN"/>
        </w:rPr>
        <w:t>.</w:t>
      </w:r>
    </w:p>
    <w:p w:rsidR="00522BBB" w:rsidRPr="00F23DCC" w:rsidRDefault="00522BBB" w:rsidP="00522BBB">
      <w:pPr>
        <w:jc w:val="both"/>
        <w:rPr>
          <w:rFonts w:eastAsia="SimSun"/>
          <w:b/>
          <w:i/>
          <w:sz w:val="20"/>
          <w:lang w:eastAsia="zh-CN"/>
        </w:rPr>
      </w:pPr>
      <w:r w:rsidRPr="00A91D90">
        <w:rPr>
          <w:rFonts w:eastAsia="SimSun"/>
          <w:b/>
          <w:i/>
          <w:sz w:val="20"/>
          <w:lang w:eastAsia="zh-CN"/>
        </w:rPr>
        <w:t xml:space="preserve">Proposal </w:t>
      </w:r>
      <w:r w:rsidRPr="00F23DCC">
        <w:rPr>
          <w:rFonts w:eastAsia="SimSun"/>
          <w:b/>
          <w:i/>
          <w:sz w:val="20"/>
          <w:lang w:eastAsia="zh-CN"/>
        </w:rPr>
        <w:t>2</w:t>
      </w:r>
      <w:r w:rsidRPr="00A91D90">
        <w:rPr>
          <w:rFonts w:eastAsia="SimSun" w:hint="eastAsia"/>
          <w:b/>
          <w:i/>
          <w:sz w:val="20"/>
          <w:lang w:eastAsia="zh-CN"/>
        </w:rPr>
        <w:t>：</w:t>
      </w:r>
      <w:r w:rsidRPr="00F23DCC">
        <w:rPr>
          <w:rFonts w:eastAsia="SimSun"/>
          <w:b/>
          <w:i/>
          <w:sz w:val="20"/>
          <w:lang w:eastAsia="zh-CN"/>
        </w:rPr>
        <w:t xml:space="preserve">Transmitting </w:t>
      </w:r>
      <w:r w:rsidRPr="00F23DCC">
        <w:rPr>
          <w:rFonts w:eastAsia="SimSun" w:hint="eastAsia"/>
          <w:b/>
          <w:i/>
          <w:sz w:val="20"/>
          <w:lang w:eastAsia="zh-CN"/>
        </w:rPr>
        <w:t xml:space="preserve">the </w:t>
      </w:r>
      <w:r w:rsidRPr="00F23DCC">
        <w:rPr>
          <w:rFonts w:eastAsia="SimSun"/>
          <w:b/>
          <w:i/>
          <w:sz w:val="20"/>
          <w:lang w:eastAsia="zh-CN"/>
        </w:rPr>
        <w:t xml:space="preserve">pre-emption </w:t>
      </w:r>
      <w:r w:rsidRPr="00F23DCC">
        <w:rPr>
          <w:rFonts w:eastAsia="SimSun" w:hint="eastAsia"/>
          <w:b/>
          <w:i/>
          <w:sz w:val="20"/>
          <w:lang w:eastAsia="zh-CN"/>
        </w:rPr>
        <w:t>indication</w:t>
      </w:r>
      <w:r w:rsidRPr="00F23DCC">
        <w:rPr>
          <w:rFonts w:eastAsia="SimSun"/>
          <w:b/>
          <w:i/>
          <w:sz w:val="20"/>
          <w:lang w:eastAsia="zh-CN"/>
        </w:rPr>
        <w:t xml:space="preserve"> </w:t>
      </w:r>
      <w:r w:rsidRPr="00F23DCC">
        <w:rPr>
          <w:rFonts w:eastAsia="SimSun" w:hint="eastAsia"/>
          <w:b/>
          <w:i/>
          <w:sz w:val="20"/>
          <w:lang w:eastAsia="zh-CN"/>
        </w:rPr>
        <w:t>at</w:t>
      </w:r>
      <w:r w:rsidRPr="00F23DCC">
        <w:rPr>
          <w:rFonts w:eastAsia="SimSun"/>
          <w:b/>
          <w:i/>
          <w:sz w:val="20"/>
          <w:lang w:eastAsia="zh-CN"/>
        </w:rPr>
        <w:t xml:space="preserve"> the end of eMBB </w:t>
      </w:r>
      <w:r w:rsidRPr="00F23DCC">
        <w:rPr>
          <w:rFonts w:eastAsia="SimSun" w:hint="eastAsia"/>
          <w:b/>
          <w:i/>
          <w:sz w:val="20"/>
          <w:lang w:eastAsia="zh-CN"/>
        </w:rPr>
        <w:t xml:space="preserve">or the beginning of the next eMBB slot using the group common PDCCH </w:t>
      </w:r>
      <w:r w:rsidRPr="00F23DCC">
        <w:rPr>
          <w:rFonts w:eastAsia="SimSun"/>
          <w:b/>
          <w:i/>
          <w:sz w:val="20"/>
          <w:lang w:eastAsia="zh-CN"/>
        </w:rPr>
        <w:t>should be considered.</w:t>
      </w:r>
    </w:p>
    <w:p w:rsidR="00522BBB" w:rsidRDefault="00522BBB" w:rsidP="00522BBB">
      <w:pPr>
        <w:jc w:val="both"/>
        <w:rPr>
          <w:rFonts w:eastAsiaTheme="minorEastAsia"/>
          <w:b/>
          <w:i/>
          <w:sz w:val="20"/>
          <w:lang w:eastAsia="zh-CN"/>
        </w:rPr>
      </w:pPr>
      <w:r w:rsidRPr="00A91D90">
        <w:rPr>
          <w:rFonts w:eastAsia="SimSun"/>
          <w:b/>
          <w:i/>
          <w:sz w:val="20"/>
          <w:lang w:eastAsia="zh-CN"/>
        </w:rPr>
        <w:t xml:space="preserve">Proposal </w:t>
      </w:r>
      <w:r>
        <w:rPr>
          <w:rFonts w:eastAsiaTheme="minorEastAsia"/>
          <w:b/>
          <w:i/>
          <w:sz w:val="20"/>
          <w:lang w:eastAsia="zh-CN"/>
        </w:rPr>
        <w:t>3</w:t>
      </w:r>
      <w:r w:rsidRPr="00A91D90">
        <w:rPr>
          <w:rFonts w:eastAsia="SimSun" w:hint="eastAsia"/>
          <w:b/>
          <w:i/>
          <w:sz w:val="20"/>
          <w:lang w:eastAsia="zh-CN"/>
        </w:rPr>
        <w:t>：</w:t>
      </w:r>
      <w:r>
        <w:rPr>
          <w:rFonts w:eastAsiaTheme="minorEastAsia"/>
          <w:b/>
          <w:i/>
          <w:sz w:val="20"/>
          <w:lang w:eastAsia="zh-CN"/>
        </w:rPr>
        <w:t>The granularity of the resources indicated by the pre-emption indication shall be configurable</w:t>
      </w:r>
    </w:p>
    <w:p w:rsidR="00522BBB" w:rsidRPr="00522BBB" w:rsidRDefault="00522BBB" w:rsidP="00522BBB">
      <w:pPr>
        <w:pStyle w:val="ListParagraph"/>
        <w:numPr>
          <w:ilvl w:val="0"/>
          <w:numId w:val="31"/>
        </w:numPr>
        <w:jc w:val="both"/>
        <w:rPr>
          <w:rFonts w:eastAsiaTheme="minorEastAsia"/>
          <w:b/>
          <w:i/>
          <w:lang w:eastAsia="zh-CN"/>
        </w:rPr>
      </w:pPr>
      <w:r w:rsidRPr="00522BBB">
        <w:rPr>
          <w:rFonts w:eastAsiaTheme="minorEastAsia"/>
          <w:b/>
          <w:i/>
          <w:lang w:eastAsia="zh-CN"/>
        </w:rPr>
        <w:t>As baseline, it should follow scheduling granularity of the pre-empting mini-slots</w:t>
      </w:r>
    </w:p>
    <w:p w:rsidR="00522BBB" w:rsidRPr="00522BBB" w:rsidRDefault="00522BBB" w:rsidP="00522BBB">
      <w:pPr>
        <w:rPr>
          <w:rFonts w:eastAsiaTheme="minorEastAsia"/>
          <w:b/>
          <w:i/>
          <w:sz w:val="20"/>
          <w:lang w:val="en-US" w:eastAsia="zh-CN"/>
        </w:rPr>
      </w:pPr>
      <w:r w:rsidRPr="00522BBB">
        <w:rPr>
          <w:rFonts w:eastAsiaTheme="minorEastAsia"/>
          <w:b/>
          <w:i/>
          <w:sz w:val="20"/>
          <w:lang w:val="en-US" w:eastAsia="zh-CN"/>
        </w:rPr>
        <w:t xml:space="preserve">Proposal 4: Both the overhead and the performance impact on the URLLC and eMBB UE need to be considered for the choice of the granularity of preemption indication. </w:t>
      </w:r>
    </w:p>
    <w:p w:rsidR="00522BBB" w:rsidRPr="00522BBB" w:rsidRDefault="00522BBB" w:rsidP="00522BBB">
      <w:pPr>
        <w:pStyle w:val="ListParagraph"/>
        <w:numPr>
          <w:ilvl w:val="0"/>
          <w:numId w:val="31"/>
        </w:numPr>
        <w:jc w:val="both"/>
        <w:rPr>
          <w:rFonts w:eastAsiaTheme="minorEastAsia"/>
          <w:b/>
          <w:i/>
          <w:lang w:eastAsia="zh-CN"/>
        </w:rPr>
      </w:pPr>
      <w:r w:rsidRPr="00522BBB">
        <w:rPr>
          <w:rFonts w:eastAsiaTheme="minorEastAsia"/>
          <w:b/>
          <w:i/>
          <w:lang w:val="en-US" w:eastAsia="zh-CN"/>
        </w:rPr>
        <w:t>The start of the preemption can be aligned with a URLLC- PDCCH monitoring occasion</w:t>
      </w:r>
    </w:p>
    <w:p w:rsidR="00522BBB" w:rsidRDefault="00522BBB" w:rsidP="00522BBB">
      <w:pPr>
        <w:jc w:val="both"/>
        <w:rPr>
          <w:rFonts w:eastAsiaTheme="minorEastAsia"/>
          <w:b/>
          <w:i/>
          <w:sz w:val="20"/>
          <w:lang w:val="en-US" w:eastAsia="zh-CN"/>
        </w:rPr>
      </w:pPr>
      <w:r w:rsidRPr="00522BBB">
        <w:rPr>
          <w:rFonts w:eastAsiaTheme="minorEastAsia"/>
          <w:b/>
          <w:i/>
          <w:sz w:val="20"/>
          <w:lang w:val="en-US" w:eastAsia="zh-CN"/>
        </w:rPr>
        <w:t xml:space="preserve">Proposal 5: The URLLC transmission bandwidth is expected to be rather wide. RBG granularity should be starting point for further studies on preemption in the frequency </w:t>
      </w:r>
      <w:r>
        <w:rPr>
          <w:rFonts w:eastAsiaTheme="minorEastAsia"/>
          <w:b/>
          <w:i/>
          <w:sz w:val="20"/>
          <w:lang w:val="en-US" w:eastAsia="zh-CN"/>
        </w:rPr>
        <w:t>domain.</w:t>
      </w:r>
    </w:p>
    <w:p w:rsidR="00522BBB" w:rsidRPr="00522BBB" w:rsidRDefault="00522BBB" w:rsidP="00522BBB">
      <w:pPr>
        <w:jc w:val="both"/>
        <w:rPr>
          <w:rFonts w:eastAsiaTheme="minorEastAsia"/>
          <w:b/>
          <w:i/>
          <w:sz w:val="20"/>
          <w:lang w:eastAsia="zh-CN"/>
        </w:rPr>
      </w:pPr>
      <w:r w:rsidRPr="00A91D90">
        <w:rPr>
          <w:rFonts w:eastAsia="SimSun"/>
          <w:b/>
          <w:i/>
          <w:sz w:val="20"/>
          <w:lang w:eastAsia="zh-CN"/>
        </w:rPr>
        <w:t>Proposal</w:t>
      </w:r>
      <w:r>
        <w:rPr>
          <w:rFonts w:eastAsia="SimSun"/>
          <w:b/>
          <w:i/>
          <w:sz w:val="20"/>
          <w:lang w:eastAsia="zh-CN"/>
        </w:rPr>
        <w:t xml:space="preserve"> 6</w:t>
      </w:r>
      <w:r>
        <w:rPr>
          <w:rFonts w:ascii="SimSun" w:eastAsiaTheme="minorEastAsia" w:hAnsi="SimSun" w:cs="SimSun" w:hint="eastAsia"/>
          <w:b/>
          <w:i/>
          <w:sz w:val="20"/>
          <w:lang w:eastAsia="zh-CN"/>
        </w:rPr>
        <w:t xml:space="preserve">: </w:t>
      </w:r>
      <w:r w:rsidRPr="00EA1FA6">
        <w:rPr>
          <w:rFonts w:eastAsiaTheme="minorEastAsia"/>
          <w:b/>
          <w:i/>
          <w:sz w:val="20"/>
          <w:lang w:eastAsia="zh-CN"/>
        </w:rPr>
        <w:t xml:space="preserve">When TB HARQ-ACK based feedback is applied, an optimization can be considered in order to avoid </w:t>
      </w:r>
      <w:r>
        <w:rPr>
          <w:rFonts w:eastAsiaTheme="minorEastAsia"/>
          <w:b/>
          <w:i/>
          <w:sz w:val="20"/>
          <w:lang w:eastAsia="zh-CN"/>
        </w:rPr>
        <w:t>an unnecessary</w:t>
      </w:r>
      <w:r w:rsidRPr="00EA1FA6">
        <w:rPr>
          <w:rFonts w:eastAsiaTheme="minorEastAsia"/>
          <w:b/>
          <w:i/>
          <w:sz w:val="20"/>
          <w:lang w:eastAsia="zh-CN"/>
        </w:rPr>
        <w:t xml:space="preserve"> subsequent retransmission of CBs that are not pre</w:t>
      </w:r>
      <w:r>
        <w:rPr>
          <w:rFonts w:eastAsiaTheme="minorEastAsia"/>
          <w:b/>
          <w:i/>
          <w:sz w:val="20"/>
          <w:lang w:eastAsia="zh-CN"/>
        </w:rPr>
        <w:t>-</w:t>
      </w:r>
      <w:r w:rsidRPr="00EA1FA6">
        <w:rPr>
          <w:rFonts w:eastAsiaTheme="minorEastAsia"/>
          <w:b/>
          <w:i/>
          <w:sz w:val="20"/>
          <w:lang w:eastAsia="zh-CN"/>
        </w:rPr>
        <w:t>empted.</w:t>
      </w:r>
    </w:p>
    <w:bookmarkEnd w:id="0"/>
    <w:p w:rsidR="00AE71E6" w:rsidRDefault="00AE71E6" w:rsidP="00AE71E6">
      <w:pPr>
        <w:pStyle w:val="Heading1"/>
        <w:numPr>
          <w:ilvl w:val="0"/>
          <w:numId w:val="7"/>
        </w:numPr>
        <w:pBdr>
          <w:top w:val="single" w:sz="12" w:space="4" w:color="auto"/>
        </w:pBdr>
      </w:pPr>
      <w:r>
        <w:t>References</w:t>
      </w:r>
    </w:p>
    <w:p w:rsidR="00AE71E6" w:rsidRDefault="00AE71E6" w:rsidP="00AE71E6">
      <w:pPr>
        <w:rPr>
          <w:rFonts w:eastAsiaTheme="minorEastAsia"/>
          <w:sz w:val="20"/>
          <w:lang w:eastAsia="zh-CN"/>
        </w:rPr>
      </w:pPr>
      <w:r w:rsidRPr="00AE71E6">
        <w:rPr>
          <w:sz w:val="20"/>
        </w:rPr>
        <w:t xml:space="preserve">[1] </w:t>
      </w:r>
      <w:r w:rsidR="00030140" w:rsidRPr="00546659">
        <w:rPr>
          <w:sz w:val="20"/>
        </w:rPr>
        <w:t>3GPP TSG RAN WG1 Meeting #</w:t>
      </w:r>
      <w:r w:rsidR="00030140">
        <w:rPr>
          <w:rFonts w:eastAsiaTheme="minorEastAsia" w:hint="eastAsia"/>
          <w:sz w:val="20"/>
          <w:lang w:eastAsia="zh-CN"/>
        </w:rPr>
        <w:t>NR_AH1706</w:t>
      </w:r>
      <w:r w:rsidR="00030140">
        <w:rPr>
          <w:rFonts w:hint="eastAsia"/>
          <w:sz w:val="20"/>
        </w:rPr>
        <w:t xml:space="preserve">, </w:t>
      </w:r>
      <w:r w:rsidR="00030140" w:rsidRPr="0090416E">
        <w:rPr>
          <w:sz w:val="20"/>
        </w:rPr>
        <w:t>RAN1 Chairman’s Notes</w:t>
      </w:r>
      <w:r w:rsidR="00030140">
        <w:rPr>
          <w:rFonts w:hint="eastAsia"/>
          <w:sz w:val="20"/>
          <w:lang w:eastAsia="zh-CN"/>
        </w:rPr>
        <w:t>.</w:t>
      </w:r>
      <w:r w:rsidRPr="00AE71E6">
        <w:rPr>
          <w:sz w:val="20"/>
        </w:rPr>
        <w:t xml:space="preserve"> </w:t>
      </w:r>
    </w:p>
    <w:p w:rsidR="00030140" w:rsidRPr="00030140" w:rsidRDefault="00030140" w:rsidP="00AE71E6">
      <w:pPr>
        <w:rPr>
          <w:rFonts w:eastAsiaTheme="minorEastAsia"/>
          <w:sz w:val="20"/>
          <w:lang w:eastAsia="zh-CN"/>
        </w:rPr>
      </w:pPr>
      <w:bookmarkStart w:id="6" w:name="OLE_LINK21"/>
      <w:bookmarkStart w:id="7" w:name="OLE_LINK22"/>
      <w:r>
        <w:rPr>
          <w:rFonts w:eastAsiaTheme="minorEastAsia" w:hint="eastAsia"/>
          <w:sz w:val="20"/>
          <w:lang w:eastAsia="zh-CN"/>
        </w:rPr>
        <w:t xml:space="preserve">[2] </w:t>
      </w:r>
      <w:bookmarkEnd w:id="6"/>
      <w:bookmarkEnd w:id="7"/>
      <w:r w:rsidRPr="00546659">
        <w:rPr>
          <w:sz w:val="20"/>
        </w:rPr>
        <w:t>3GPP TSG RAN WG1 Meeting #</w:t>
      </w:r>
      <w:r>
        <w:rPr>
          <w:rFonts w:eastAsiaTheme="minorEastAsia" w:hint="eastAsia"/>
          <w:sz w:val="20"/>
          <w:lang w:eastAsia="zh-CN"/>
        </w:rPr>
        <w:t>89</w:t>
      </w:r>
      <w:r>
        <w:rPr>
          <w:rFonts w:hint="eastAsia"/>
          <w:sz w:val="20"/>
        </w:rPr>
        <w:t xml:space="preserve">, </w:t>
      </w:r>
      <w:r w:rsidRPr="0090416E">
        <w:rPr>
          <w:sz w:val="20"/>
        </w:rPr>
        <w:t>RAN1 Chairman’s Notes</w:t>
      </w:r>
      <w:r>
        <w:rPr>
          <w:rFonts w:hint="eastAsia"/>
          <w:sz w:val="20"/>
          <w:lang w:eastAsia="zh-CN"/>
        </w:rPr>
        <w:t>.</w:t>
      </w:r>
    </w:p>
    <w:p w:rsidR="00AE71E6" w:rsidRPr="001141A9" w:rsidRDefault="00AE71E6" w:rsidP="001141A9">
      <w:pPr>
        <w:jc w:val="both"/>
        <w:rPr>
          <w:rFonts w:eastAsiaTheme="minorEastAsia"/>
          <w:i/>
          <w:sz w:val="20"/>
          <w:lang w:val="en-US" w:eastAsia="zh-CN"/>
        </w:rPr>
      </w:pPr>
    </w:p>
    <w:sectPr w:rsidR="00AE71E6" w:rsidRPr="001141A9" w:rsidSect="0075682F">
      <w:footerReference w:type="default" r:id="rId14"/>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5F62" w:rsidRDefault="00B95F62">
      <w:r>
        <w:separator/>
      </w:r>
    </w:p>
  </w:endnote>
  <w:endnote w:type="continuationSeparator" w:id="0">
    <w:p w:rsidR="00B95F62" w:rsidRDefault="00B95F62">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4149" w:rsidRDefault="00934149">
    <w:pPr>
      <w:pStyle w:val="Footer"/>
    </w:pPr>
    <w:r w:rsidRPr="00B75678">
      <w:tab/>
      <w:t xml:space="preserve"> </w:t>
    </w:r>
    <w:fldSimple w:instr=" PAGE ">
      <w:r w:rsidR="008053A4">
        <w:t>1</w:t>
      </w:r>
    </w:fldSimple>
    <w:r>
      <w:rPr>
        <w:rFonts w:eastAsia="SimSun" w:hint="eastAsia"/>
        <w:lang w:eastAsia="zh-CN"/>
      </w:rPr>
      <w:t>/</w:t>
    </w:r>
    <w:fldSimple w:instr=" NUMPAGES ">
      <w:r w:rsidR="008053A4">
        <w:t>6</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5F62" w:rsidRDefault="00B95F62">
      <w:r>
        <w:separator/>
      </w:r>
    </w:p>
  </w:footnote>
  <w:footnote w:type="continuationSeparator" w:id="0">
    <w:p w:rsidR="00B95F62" w:rsidRDefault="00B95F6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EC505902"/>
    <w:lvl w:ilvl="0">
      <w:start w:val="1"/>
      <w:numFmt w:val="decimal"/>
      <w:pStyle w:val="ListNumber5"/>
      <w:lvlText w:val="%1."/>
      <w:lvlJc w:val="left"/>
      <w:pPr>
        <w:tabs>
          <w:tab w:val="num" w:pos="2040"/>
        </w:tabs>
        <w:ind w:leftChars="800" w:left="2040" w:hangingChars="200" w:hanging="360"/>
      </w:pPr>
    </w:lvl>
  </w:abstractNum>
  <w:abstractNum w:abstractNumId="1">
    <w:nsid w:val="FFFFFF7D"/>
    <w:multiLevelType w:val="singleLevel"/>
    <w:tmpl w:val="7D8AB6A2"/>
    <w:lvl w:ilvl="0">
      <w:start w:val="1"/>
      <w:numFmt w:val="decimal"/>
      <w:pStyle w:val="ListNumber4"/>
      <w:lvlText w:val="%1."/>
      <w:lvlJc w:val="left"/>
      <w:pPr>
        <w:tabs>
          <w:tab w:val="num" w:pos="1620"/>
        </w:tabs>
        <w:ind w:leftChars="600" w:left="1620" w:hangingChars="200" w:hanging="360"/>
      </w:pPr>
    </w:lvl>
  </w:abstractNum>
  <w:abstractNum w:abstractNumId="2">
    <w:nsid w:val="FFFFFF7E"/>
    <w:multiLevelType w:val="singleLevel"/>
    <w:tmpl w:val="26B8EB18"/>
    <w:lvl w:ilvl="0">
      <w:start w:val="1"/>
      <w:numFmt w:val="decimal"/>
      <w:pStyle w:val="ListNumber3"/>
      <w:lvlText w:val="%1."/>
      <w:lvlJc w:val="left"/>
      <w:pPr>
        <w:tabs>
          <w:tab w:val="num" w:pos="1200"/>
        </w:tabs>
        <w:ind w:leftChars="400" w:left="1200" w:hangingChars="200" w:hanging="360"/>
      </w:pPr>
    </w:lvl>
  </w:abstractNum>
  <w:abstractNum w:abstractNumId="3">
    <w:nsid w:val="022F7299"/>
    <w:multiLevelType w:val="hybridMultilevel"/>
    <w:tmpl w:val="C928A518"/>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44A6D6C">
      <w:numFmt w:val="bullet"/>
      <w:lvlText w:val="-"/>
      <w:lvlJc w:val="left"/>
      <w:pPr>
        <w:ind w:left="2520" w:hanging="360"/>
      </w:pPr>
      <w:rPr>
        <w:rFonts w:ascii="Times New Roman" w:eastAsiaTheme="minorEastAsia" w:hAnsi="Times New Roman" w:cs="Times New Roman"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4">
    <w:nsid w:val="041D6988"/>
    <w:multiLevelType w:val="hybridMultilevel"/>
    <w:tmpl w:val="CF266EF6"/>
    <w:lvl w:ilvl="0" w:tplc="EC4E33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4D200BE"/>
    <w:multiLevelType w:val="hybridMultilevel"/>
    <w:tmpl w:val="54326246"/>
    <w:lvl w:ilvl="0" w:tplc="244A6D6C">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18C03FEC"/>
    <w:multiLevelType w:val="hybridMultilevel"/>
    <w:tmpl w:val="0B340A9C"/>
    <w:lvl w:ilvl="0" w:tplc="0C7EA64E">
      <w:start w:val="1"/>
      <w:numFmt w:val="bullet"/>
      <w:lvlText w:val="•"/>
      <w:lvlJc w:val="left"/>
      <w:pPr>
        <w:tabs>
          <w:tab w:val="num" w:pos="360"/>
        </w:tabs>
        <w:ind w:left="36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8">
    <w:nsid w:val="24A875C9"/>
    <w:multiLevelType w:val="multilevel"/>
    <w:tmpl w:val="047EC934"/>
    <w:lvl w:ilvl="0">
      <w:start w:val="1"/>
      <w:numFmt w:val="decimal"/>
      <w:lvlText w:val="%1"/>
      <w:lvlJc w:val="left"/>
      <w:pPr>
        <w:tabs>
          <w:tab w:val="num" w:pos="432"/>
        </w:tabs>
        <w:ind w:left="432" w:hanging="432"/>
      </w:pPr>
      <w:rPr>
        <w:rFonts w:hint="eastAsia"/>
      </w:rPr>
    </w:lvl>
    <w:lvl w:ilvl="1">
      <w:start w:val="1"/>
      <w:numFmt w:val="decimal"/>
      <w:pStyle w:val="Heading2"/>
      <w:lvlText w:val="2.%2"/>
      <w:lvlJc w:val="left"/>
      <w:pPr>
        <w:tabs>
          <w:tab w:val="num" w:pos="0"/>
        </w:tabs>
        <w:ind w:left="0" w:firstLine="0"/>
      </w:pPr>
      <w:rPr>
        <w:rFonts w:ascii="Arial" w:hAnsi="Arial" w:hint="default"/>
        <w:color w:val="auto"/>
        <w:sz w:val="32"/>
      </w:rPr>
    </w:lvl>
    <w:lvl w:ilvl="2">
      <w:start w:val="1"/>
      <w:numFmt w:val="decimal"/>
      <w:pStyle w:val="Heading3"/>
      <w:lvlText w:val="2.%2.%3"/>
      <w:lvlJc w:val="left"/>
      <w:pPr>
        <w:tabs>
          <w:tab w:val="num" w:pos="0"/>
        </w:tabs>
        <w:ind w:left="0" w:firstLine="0"/>
      </w:pPr>
      <w:rPr>
        <w:rFonts w:ascii="Arial" w:hAnsi="Arial" w:hint="default"/>
        <w:sz w:val="28"/>
      </w:rPr>
    </w:lvl>
    <w:lvl w:ilvl="3">
      <w:start w:val="1"/>
      <w:numFmt w:val="decimal"/>
      <w:pStyle w:val="Heading4"/>
      <w:lvlText w:val="%1.%2.%3.%4"/>
      <w:lvlJc w:val="left"/>
      <w:pPr>
        <w:tabs>
          <w:tab w:val="num" w:pos="1006"/>
        </w:tabs>
        <w:ind w:left="1006"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9">
    <w:nsid w:val="2998543B"/>
    <w:multiLevelType w:val="hybridMultilevel"/>
    <w:tmpl w:val="5F76C2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2B91080D"/>
    <w:multiLevelType w:val="hybridMultilevel"/>
    <w:tmpl w:val="7636872A"/>
    <w:lvl w:ilvl="0" w:tplc="14847F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C48790A"/>
    <w:multiLevelType w:val="hybridMultilevel"/>
    <w:tmpl w:val="A372FCD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31512A43"/>
    <w:multiLevelType w:val="hybridMultilevel"/>
    <w:tmpl w:val="F3ACC70E"/>
    <w:lvl w:ilvl="0" w:tplc="041D0001">
      <w:start w:val="1"/>
      <w:numFmt w:val="bullet"/>
      <w:lvlText w:val=""/>
      <w:lvlJc w:val="left"/>
      <w:pPr>
        <w:ind w:left="758" w:hanging="360"/>
      </w:pPr>
      <w:rPr>
        <w:rFonts w:ascii="Symbol" w:hAnsi="Symbol" w:hint="default"/>
      </w:rPr>
    </w:lvl>
    <w:lvl w:ilvl="1" w:tplc="041D0003" w:tentative="1">
      <w:start w:val="1"/>
      <w:numFmt w:val="bullet"/>
      <w:lvlText w:val="o"/>
      <w:lvlJc w:val="left"/>
      <w:pPr>
        <w:ind w:left="1478" w:hanging="360"/>
      </w:pPr>
      <w:rPr>
        <w:rFonts w:ascii="Courier New" w:hAnsi="Courier New" w:cs="Courier New" w:hint="default"/>
      </w:rPr>
    </w:lvl>
    <w:lvl w:ilvl="2" w:tplc="041D0005" w:tentative="1">
      <w:start w:val="1"/>
      <w:numFmt w:val="bullet"/>
      <w:lvlText w:val=""/>
      <w:lvlJc w:val="left"/>
      <w:pPr>
        <w:ind w:left="2198" w:hanging="360"/>
      </w:pPr>
      <w:rPr>
        <w:rFonts w:ascii="Wingdings" w:hAnsi="Wingdings" w:hint="default"/>
      </w:rPr>
    </w:lvl>
    <w:lvl w:ilvl="3" w:tplc="041D0001" w:tentative="1">
      <w:start w:val="1"/>
      <w:numFmt w:val="bullet"/>
      <w:lvlText w:val=""/>
      <w:lvlJc w:val="left"/>
      <w:pPr>
        <w:ind w:left="2918" w:hanging="360"/>
      </w:pPr>
      <w:rPr>
        <w:rFonts w:ascii="Symbol" w:hAnsi="Symbol" w:hint="default"/>
      </w:rPr>
    </w:lvl>
    <w:lvl w:ilvl="4" w:tplc="041D0003" w:tentative="1">
      <w:start w:val="1"/>
      <w:numFmt w:val="bullet"/>
      <w:lvlText w:val="o"/>
      <w:lvlJc w:val="left"/>
      <w:pPr>
        <w:ind w:left="3638" w:hanging="360"/>
      </w:pPr>
      <w:rPr>
        <w:rFonts w:ascii="Courier New" w:hAnsi="Courier New" w:cs="Courier New" w:hint="default"/>
      </w:rPr>
    </w:lvl>
    <w:lvl w:ilvl="5" w:tplc="041D0005" w:tentative="1">
      <w:start w:val="1"/>
      <w:numFmt w:val="bullet"/>
      <w:lvlText w:val=""/>
      <w:lvlJc w:val="left"/>
      <w:pPr>
        <w:ind w:left="4358" w:hanging="360"/>
      </w:pPr>
      <w:rPr>
        <w:rFonts w:ascii="Wingdings" w:hAnsi="Wingdings" w:hint="default"/>
      </w:rPr>
    </w:lvl>
    <w:lvl w:ilvl="6" w:tplc="041D0001" w:tentative="1">
      <w:start w:val="1"/>
      <w:numFmt w:val="bullet"/>
      <w:lvlText w:val=""/>
      <w:lvlJc w:val="left"/>
      <w:pPr>
        <w:ind w:left="5078" w:hanging="360"/>
      </w:pPr>
      <w:rPr>
        <w:rFonts w:ascii="Symbol" w:hAnsi="Symbol" w:hint="default"/>
      </w:rPr>
    </w:lvl>
    <w:lvl w:ilvl="7" w:tplc="041D0003" w:tentative="1">
      <w:start w:val="1"/>
      <w:numFmt w:val="bullet"/>
      <w:lvlText w:val="o"/>
      <w:lvlJc w:val="left"/>
      <w:pPr>
        <w:ind w:left="5798" w:hanging="360"/>
      </w:pPr>
      <w:rPr>
        <w:rFonts w:ascii="Courier New" w:hAnsi="Courier New" w:cs="Courier New" w:hint="default"/>
      </w:rPr>
    </w:lvl>
    <w:lvl w:ilvl="8" w:tplc="041D0005" w:tentative="1">
      <w:start w:val="1"/>
      <w:numFmt w:val="bullet"/>
      <w:lvlText w:val=""/>
      <w:lvlJc w:val="left"/>
      <w:pPr>
        <w:ind w:left="6518" w:hanging="360"/>
      </w:pPr>
      <w:rPr>
        <w:rFonts w:ascii="Wingdings" w:hAnsi="Wingdings" w:hint="default"/>
      </w:rPr>
    </w:lvl>
  </w:abstractNum>
  <w:abstractNum w:abstractNumId="13">
    <w:nsid w:val="32465C92"/>
    <w:multiLevelType w:val="hybridMultilevel"/>
    <w:tmpl w:val="EDA4683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nsid w:val="335E50B2"/>
    <w:multiLevelType w:val="hybridMultilevel"/>
    <w:tmpl w:val="09EC077A"/>
    <w:lvl w:ilvl="0" w:tplc="1DE64936">
      <w:start w:val="1"/>
      <w:numFmt w:val="decimal"/>
      <w:pStyle w:val="Heading1b"/>
      <w:lvlText w:val="%1"/>
      <w:lvlJc w:val="left"/>
      <w:pPr>
        <w:tabs>
          <w:tab w:val="num" w:pos="420"/>
        </w:tabs>
        <w:ind w:left="420" w:hanging="420"/>
      </w:pPr>
      <w:rPr>
        <w:rFonts w:hint="eastAsia"/>
      </w:rPr>
    </w:lvl>
    <w:lvl w:ilvl="1" w:tplc="28908790">
      <w:numFmt w:val="none"/>
      <w:lvlText w:val=""/>
      <w:lvlJc w:val="left"/>
      <w:pPr>
        <w:tabs>
          <w:tab w:val="num" w:pos="360"/>
        </w:tabs>
      </w:pPr>
    </w:lvl>
    <w:lvl w:ilvl="2" w:tplc="26668DF8">
      <w:numFmt w:val="none"/>
      <w:lvlText w:val=""/>
      <w:lvlJc w:val="left"/>
      <w:pPr>
        <w:tabs>
          <w:tab w:val="num" w:pos="360"/>
        </w:tabs>
      </w:pPr>
    </w:lvl>
    <w:lvl w:ilvl="3" w:tplc="EE863A76">
      <w:start w:val="1"/>
      <w:numFmt w:val="decimal"/>
      <w:lvlText w:val="%4."/>
      <w:lvlJc w:val="left"/>
      <w:pPr>
        <w:tabs>
          <w:tab w:val="num" w:pos="420"/>
        </w:tabs>
        <w:ind w:left="420" w:hanging="420"/>
      </w:pPr>
      <w:rPr>
        <w:rFonts w:hint="eastAsia"/>
        <w:b w:val="0"/>
      </w:rPr>
    </w:lvl>
    <w:lvl w:ilvl="4" w:tplc="3E4A29CC">
      <w:numFmt w:val="none"/>
      <w:lvlText w:val=""/>
      <w:lvlJc w:val="left"/>
      <w:pPr>
        <w:tabs>
          <w:tab w:val="num" w:pos="360"/>
        </w:tabs>
      </w:pPr>
    </w:lvl>
    <w:lvl w:ilvl="5" w:tplc="FDA8A5C0">
      <w:numFmt w:val="none"/>
      <w:lvlText w:val=""/>
      <w:lvlJc w:val="left"/>
      <w:pPr>
        <w:tabs>
          <w:tab w:val="num" w:pos="360"/>
        </w:tabs>
      </w:pPr>
    </w:lvl>
    <w:lvl w:ilvl="6" w:tplc="2828F70A">
      <w:numFmt w:val="none"/>
      <w:lvlText w:val=""/>
      <w:lvlJc w:val="left"/>
      <w:pPr>
        <w:tabs>
          <w:tab w:val="num" w:pos="360"/>
        </w:tabs>
      </w:pPr>
    </w:lvl>
    <w:lvl w:ilvl="7" w:tplc="F866EEFE">
      <w:numFmt w:val="none"/>
      <w:lvlText w:val=""/>
      <w:lvlJc w:val="left"/>
      <w:pPr>
        <w:tabs>
          <w:tab w:val="num" w:pos="360"/>
        </w:tabs>
      </w:pPr>
    </w:lvl>
    <w:lvl w:ilvl="8" w:tplc="0772EE38">
      <w:numFmt w:val="none"/>
      <w:lvlText w:val=""/>
      <w:lvlJc w:val="left"/>
      <w:pPr>
        <w:tabs>
          <w:tab w:val="num" w:pos="360"/>
        </w:tabs>
      </w:pPr>
    </w:lvl>
  </w:abstractNum>
  <w:abstractNum w:abstractNumId="15">
    <w:nsid w:val="369E77EA"/>
    <w:multiLevelType w:val="hybridMultilevel"/>
    <w:tmpl w:val="42B80174"/>
    <w:lvl w:ilvl="0" w:tplc="FD08B1D4">
      <w:start w:val="1"/>
      <w:numFmt w:val="bullet"/>
      <w:lvlText w:val="•"/>
      <w:lvlJc w:val="left"/>
      <w:pPr>
        <w:tabs>
          <w:tab w:val="num" w:pos="2160"/>
        </w:tabs>
        <w:ind w:left="2160" w:hanging="360"/>
      </w:pPr>
      <w:rPr>
        <w:rFonts w:ascii="Arial" w:hAnsi="Arial" w:hint="default"/>
      </w:rPr>
    </w:lvl>
    <w:lvl w:ilvl="1" w:tplc="82CC627C">
      <w:start w:val="3123"/>
      <w:numFmt w:val="bullet"/>
      <w:lvlText w:val="–"/>
      <w:lvlJc w:val="left"/>
      <w:pPr>
        <w:tabs>
          <w:tab w:val="num" w:pos="2880"/>
        </w:tabs>
        <w:ind w:left="2880" w:hanging="360"/>
      </w:pPr>
      <w:rPr>
        <w:rFonts w:ascii="Arial" w:hAnsi="Arial" w:hint="default"/>
      </w:rPr>
    </w:lvl>
    <w:lvl w:ilvl="2" w:tplc="C4C09B04">
      <w:start w:val="3123"/>
      <w:numFmt w:val="bullet"/>
      <w:lvlText w:val="•"/>
      <w:lvlJc w:val="left"/>
      <w:pPr>
        <w:tabs>
          <w:tab w:val="num" w:pos="3600"/>
        </w:tabs>
        <w:ind w:left="3600" w:hanging="360"/>
      </w:pPr>
      <w:rPr>
        <w:rFonts w:ascii="Arial" w:hAnsi="Arial" w:hint="default"/>
      </w:rPr>
    </w:lvl>
    <w:lvl w:ilvl="3" w:tplc="540E243E" w:tentative="1">
      <w:start w:val="1"/>
      <w:numFmt w:val="bullet"/>
      <w:lvlText w:val="•"/>
      <w:lvlJc w:val="left"/>
      <w:pPr>
        <w:tabs>
          <w:tab w:val="num" w:pos="4320"/>
        </w:tabs>
        <w:ind w:left="4320" w:hanging="360"/>
      </w:pPr>
      <w:rPr>
        <w:rFonts w:ascii="Arial" w:hAnsi="Arial" w:hint="default"/>
      </w:rPr>
    </w:lvl>
    <w:lvl w:ilvl="4" w:tplc="B51CA09C" w:tentative="1">
      <w:start w:val="1"/>
      <w:numFmt w:val="bullet"/>
      <w:lvlText w:val="•"/>
      <w:lvlJc w:val="left"/>
      <w:pPr>
        <w:tabs>
          <w:tab w:val="num" w:pos="5040"/>
        </w:tabs>
        <w:ind w:left="5040" w:hanging="360"/>
      </w:pPr>
      <w:rPr>
        <w:rFonts w:ascii="Arial" w:hAnsi="Arial" w:hint="default"/>
      </w:rPr>
    </w:lvl>
    <w:lvl w:ilvl="5" w:tplc="15E2DD14" w:tentative="1">
      <w:start w:val="1"/>
      <w:numFmt w:val="bullet"/>
      <w:lvlText w:val="•"/>
      <w:lvlJc w:val="left"/>
      <w:pPr>
        <w:tabs>
          <w:tab w:val="num" w:pos="5760"/>
        </w:tabs>
        <w:ind w:left="5760" w:hanging="360"/>
      </w:pPr>
      <w:rPr>
        <w:rFonts w:ascii="Arial" w:hAnsi="Arial" w:hint="default"/>
      </w:rPr>
    </w:lvl>
    <w:lvl w:ilvl="6" w:tplc="DA546D02" w:tentative="1">
      <w:start w:val="1"/>
      <w:numFmt w:val="bullet"/>
      <w:lvlText w:val="•"/>
      <w:lvlJc w:val="left"/>
      <w:pPr>
        <w:tabs>
          <w:tab w:val="num" w:pos="6480"/>
        </w:tabs>
        <w:ind w:left="6480" w:hanging="360"/>
      </w:pPr>
      <w:rPr>
        <w:rFonts w:ascii="Arial" w:hAnsi="Arial" w:hint="default"/>
      </w:rPr>
    </w:lvl>
    <w:lvl w:ilvl="7" w:tplc="63DC591A" w:tentative="1">
      <w:start w:val="1"/>
      <w:numFmt w:val="bullet"/>
      <w:lvlText w:val="•"/>
      <w:lvlJc w:val="left"/>
      <w:pPr>
        <w:tabs>
          <w:tab w:val="num" w:pos="7200"/>
        </w:tabs>
        <w:ind w:left="7200" w:hanging="360"/>
      </w:pPr>
      <w:rPr>
        <w:rFonts w:ascii="Arial" w:hAnsi="Arial" w:hint="default"/>
      </w:rPr>
    </w:lvl>
    <w:lvl w:ilvl="8" w:tplc="D18C701E" w:tentative="1">
      <w:start w:val="1"/>
      <w:numFmt w:val="bullet"/>
      <w:lvlText w:val="•"/>
      <w:lvlJc w:val="left"/>
      <w:pPr>
        <w:tabs>
          <w:tab w:val="num" w:pos="7920"/>
        </w:tabs>
        <w:ind w:left="7920" w:hanging="360"/>
      </w:pPr>
      <w:rPr>
        <w:rFonts w:ascii="Arial" w:hAnsi="Arial" w:hint="default"/>
      </w:rPr>
    </w:lvl>
  </w:abstractNum>
  <w:abstractNum w:abstractNumId="16">
    <w:nsid w:val="39454785"/>
    <w:multiLevelType w:val="hybridMultilevel"/>
    <w:tmpl w:val="E30A99AC"/>
    <w:lvl w:ilvl="0" w:tplc="041D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4046737E"/>
    <w:multiLevelType w:val="hybridMultilevel"/>
    <w:tmpl w:val="F5148E16"/>
    <w:lvl w:ilvl="0" w:tplc="041D0001">
      <w:start w:val="1"/>
      <w:numFmt w:val="bullet"/>
      <w:lvlText w:val=""/>
      <w:lvlJc w:val="left"/>
      <w:pPr>
        <w:ind w:left="928" w:hanging="360"/>
      </w:pPr>
      <w:rPr>
        <w:rFonts w:ascii="Symbol" w:hAnsi="Symbol"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8">
    <w:nsid w:val="43C359F6"/>
    <w:multiLevelType w:val="hybridMultilevel"/>
    <w:tmpl w:val="F51819C4"/>
    <w:lvl w:ilvl="0" w:tplc="0C7EA64E">
      <w:start w:val="1"/>
      <w:numFmt w:val="bullet"/>
      <w:lvlText w:val="•"/>
      <w:lvlJc w:val="left"/>
      <w:pPr>
        <w:tabs>
          <w:tab w:val="num" w:pos="360"/>
        </w:tabs>
        <w:ind w:left="36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46F029EA"/>
    <w:multiLevelType w:val="hybridMultilevel"/>
    <w:tmpl w:val="83503620"/>
    <w:lvl w:ilvl="0" w:tplc="244A6D6C">
      <w:numFmt w:val="bullet"/>
      <w:lvlText w:val="-"/>
      <w:lvlJc w:val="left"/>
      <w:pPr>
        <w:ind w:left="640" w:hanging="420"/>
      </w:pPr>
      <w:rPr>
        <w:rFonts w:ascii="Times New Roman" w:eastAsiaTheme="minorEastAsia"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0">
    <w:nsid w:val="49324EA1"/>
    <w:multiLevelType w:val="hybridMultilevel"/>
    <w:tmpl w:val="97DA1C28"/>
    <w:lvl w:ilvl="0" w:tplc="D0F6ED78">
      <w:start w:val="6"/>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160"/>
        </w:tabs>
        <w:ind w:left="2160"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22">
    <w:nsid w:val="4B746FA0"/>
    <w:multiLevelType w:val="hybridMultilevel"/>
    <w:tmpl w:val="BBB214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544D5DE2"/>
    <w:multiLevelType w:val="hybridMultilevel"/>
    <w:tmpl w:val="899A608C"/>
    <w:lvl w:ilvl="0" w:tplc="244E05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5">
    <w:nsid w:val="57AE6928"/>
    <w:multiLevelType w:val="hybridMultilevel"/>
    <w:tmpl w:val="DA5815E0"/>
    <w:lvl w:ilvl="0" w:tplc="041D000F">
      <w:start w:val="1"/>
      <w:numFmt w:val="decimal"/>
      <w:lvlText w:val="%1."/>
      <w:lvlJc w:val="left"/>
      <w:pPr>
        <w:ind w:left="758" w:hanging="360"/>
      </w:pPr>
    </w:lvl>
    <w:lvl w:ilvl="1" w:tplc="041D0019" w:tentative="1">
      <w:start w:val="1"/>
      <w:numFmt w:val="lowerLetter"/>
      <w:lvlText w:val="%2."/>
      <w:lvlJc w:val="left"/>
      <w:pPr>
        <w:ind w:left="1478" w:hanging="360"/>
      </w:pPr>
    </w:lvl>
    <w:lvl w:ilvl="2" w:tplc="041D001B" w:tentative="1">
      <w:start w:val="1"/>
      <w:numFmt w:val="lowerRoman"/>
      <w:lvlText w:val="%3."/>
      <w:lvlJc w:val="right"/>
      <w:pPr>
        <w:ind w:left="2198" w:hanging="180"/>
      </w:pPr>
    </w:lvl>
    <w:lvl w:ilvl="3" w:tplc="041D000F" w:tentative="1">
      <w:start w:val="1"/>
      <w:numFmt w:val="decimal"/>
      <w:lvlText w:val="%4."/>
      <w:lvlJc w:val="left"/>
      <w:pPr>
        <w:ind w:left="2918" w:hanging="360"/>
      </w:pPr>
    </w:lvl>
    <w:lvl w:ilvl="4" w:tplc="041D0019" w:tentative="1">
      <w:start w:val="1"/>
      <w:numFmt w:val="lowerLetter"/>
      <w:lvlText w:val="%5."/>
      <w:lvlJc w:val="left"/>
      <w:pPr>
        <w:ind w:left="3638" w:hanging="360"/>
      </w:pPr>
    </w:lvl>
    <w:lvl w:ilvl="5" w:tplc="041D001B" w:tentative="1">
      <w:start w:val="1"/>
      <w:numFmt w:val="lowerRoman"/>
      <w:lvlText w:val="%6."/>
      <w:lvlJc w:val="right"/>
      <w:pPr>
        <w:ind w:left="4358" w:hanging="180"/>
      </w:pPr>
    </w:lvl>
    <w:lvl w:ilvl="6" w:tplc="041D000F" w:tentative="1">
      <w:start w:val="1"/>
      <w:numFmt w:val="decimal"/>
      <w:lvlText w:val="%7."/>
      <w:lvlJc w:val="left"/>
      <w:pPr>
        <w:ind w:left="5078" w:hanging="360"/>
      </w:pPr>
    </w:lvl>
    <w:lvl w:ilvl="7" w:tplc="041D0019" w:tentative="1">
      <w:start w:val="1"/>
      <w:numFmt w:val="lowerLetter"/>
      <w:lvlText w:val="%8."/>
      <w:lvlJc w:val="left"/>
      <w:pPr>
        <w:ind w:left="5798" w:hanging="360"/>
      </w:pPr>
    </w:lvl>
    <w:lvl w:ilvl="8" w:tplc="041D001B" w:tentative="1">
      <w:start w:val="1"/>
      <w:numFmt w:val="lowerRoman"/>
      <w:lvlText w:val="%9."/>
      <w:lvlJc w:val="right"/>
      <w:pPr>
        <w:ind w:left="6518" w:hanging="180"/>
      </w:pPr>
    </w:lvl>
  </w:abstractNum>
  <w:abstractNum w:abstractNumId="26">
    <w:nsid w:val="61A36ADA"/>
    <w:multiLevelType w:val="hybridMultilevel"/>
    <w:tmpl w:val="00B0AD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677D0071"/>
    <w:multiLevelType w:val="hybridMultilevel"/>
    <w:tmpl w:val="6176601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nsid w:val="6C401487"/>
    <w:multiLevelType w:val="hybridMultilevel"/>
    <w:tmpl w:val="728A7436"/>
    <w:lvl w:ilvl="0" w:tplc="0C7EA64E">
      <w:start w:val="1"/>
      <w:numFmt w:val="bullet"/>
      <w:lvlText w:val="•"/>
      <w:lvlJc w:val="left"/>
      <w:pPr>
        <w:tabs>
          <w:tab w:val="num" w:pos="360"/>
        </w:tabs>
        <w:ind w:left="36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6CDD22FB"/>
    <w:multiLevelType w:val="hybridMultilevel"/>
    <w:tmpl w:val="84D0BA8E"/>
    <w:lvl w:ilvl="0" w:tplc="8BE2EE86">
      <w:start w:val="1"/>
      <w:numFmt w:val="bullet"/>
      <w:lvlText w:val="•"/>
      <w:lvlJc w:val="left"/>
      <w:pPr>
        <w:tabs>
          <w:tab w:val="num" w:pos="720"/>
        </w:tabs>
        <w:ind w:left="720" w:hanging="360"/>
      </w:pPr>
      <w:rPr>
        <w:rFonts w:ascii="Arial" w:hAnsi="Arial" w:hint="default"/>
      </w:rPr>
    </w:lvl>
    <w:lvl w:ilvl="1" w:tplc="2D06A6A6">
      <w:start w:val="4025"/>
      <w:numFmt w:val="bullet"/>
      <w:lvlText w:val="–"/>
      <w:lvlJc w:val="left"/>
      <w:pPr>
        <w:tabs>
          <w:tab w:val="num" w:pos="1440"/>
        </w:tabs>
        <w:ind w:left="1440" w:hanging="360"/>
      </w:pPr>
      <w:rPr>
        <w:rFonts w:ascii="Arial" w:hAnsi="Arial" w:hint="default"/>
      </w:rPr>
    </w:lvl>
    <w:lvl w:ilvl="2" w:tplc="DE2E386A">
      <w:start w:val="4025"/>
      <w:numFmt w:val="bullet"/>
      <w:lvlText w:val="•"/>
      <w:lvlJc w:val="left"/>
      <w:pPr>
        <w:tabs>
          <w:tab w:val="num" w:pos="2160"/>
        </w:tabs>
        <w:ind w:left="2160" w:hanging="360"/>
      </w:pPr>
      <w:rPr>
        <w:rFonts w:ascii="Arial" w:hAnsi="Arial" w:hint="default"/>
      </w:rPr>
    </w:lvl>
    <w:lvl w:ilvl="3" w:tplc="A6F21E96" w:tentative="1">
      <w:start w:val="1"/>
      <w:numFmt w:val="bullet"/>
      <w:lvlText w:val="•"/>
      <w:lvlJc w:val="left"/>
      <w:pPr>
        <w:tabs>
          <w:tab w:val="num" w:pos="2880"/>
        </w:tabs>
        <w:ind w:left="2880" w:hanging="360"/>
      </w:pPr>
      <w:rPr>
        <w:rFonts w:ascii="Arial" w:hAnsi="Arial" w:hint="default"/>
      </w:rPr>
    </w:lvl>
    <w:lvl w:ilvl="4" w:tplc="D92C1516" w:tentative="1">
      <w:start w:val="1"/>
      <w:numFmt w:val="bullet"/>
      <w:lvlText w:val="•"/>
      <w:lvlJc w:val="left"/>
      <w:pPr>
        <w:tabs>
          <w:tab w:val="num" w:pos="3600"/>
        </w:tabs>
        <w:ind w:left="3600" w:hanging="360"/>
      </w:pPr>
      <w:rPr>
        <w:rFonts w:ascii="Arial" w:hAnsi="Arial" w:hint="default"/>
      </w:rPr>
    </w:lvl>
    <w:lvl w:ilvl="5" w:tplc="3F30A164" w:tentative="1">
      <w:start w:val="1"/>
      <w:numFmt w:val="bullet"/>
      <w:lvlText w:val="•"/>
      <w:lvlJc w:val="left"/>
      <w:pPr>
        <w:tabs>
          <w:tab w:val="num" w:pos="4320"/>
        </w:tabs>
        <w:ind w:left="4320" w:hanging="360"/>
      </w:pPr>
      <w:rPr>
        <w:rFonts w:ascii="Arial" w:hAnsi="Arial" w:hint="default"/>
      </w:rPr>
    </w:lvl>
    <w:lvl w:ilvl="6" w:tplc="FA984E70" w:tentative="1">
      <w:start w:val="1"/>
      <w:numFmt w:val="bullet"/>
      <w:lvlText w:val="•"/>
      <w:lvlJc w:val="left"/>
      <w:pPr>
        <w:tabs>
          <w:tab w:val="num" w:pos="5040"/>
        </w:tabs>
        <w:ind w:left="5040" w:hanging="360"/>
      </w:pPr>
      <w:rPr>
        <w:rFonts w:ascii="Arial" w:hAnsi="Arial" w:hint="default"/>
      </w:rPr>
    </w:lvl>
    <w:lvl w:ilvl="7" w:tplc="8AAA26B6" w:tentative="1">
      <w:start w:val="1"/>
      <w:numFmt w:val="bullet"/>
      <w:lvlText w:val="•"/>
      <w:lvlJc w:val="left"/>
      <w:pPr>
        <w:tabs>
          <w:tab w:val="num" w:pos="5760"/>
        </w:tabs>
        <w:ind w:left="5760" w:hanging="360"/>
      </w:pPr>
      <w:rPr>
        <w:rFonts w:ascii="Arial" w:hAnsi="Arial" w:hint="default"/>
      </w:rPr>
    </w:lvl>
    <w:lvl w:ilvl="8" w:tplc="83028728" w:tentative="1">
      <w:start w:val="1"/>
      <w:numFmt w:val="bullet"/>
      <w:lvlText w:val="•"/>
      <w:lvlJc w:val="left"/>
      <w:pPr>
        <w:tabs>
          <w:tab w:val="num" w:pos="6480"/>
        </w:tabs>
        <w:ind w:left="6480" w:hanging="360"/>
      </w:pPr>
      <w:rPr>
        <w:rFonts w:ascii="Arial" w:hAnsi="Arial" w:hint="default"/>
      </w:rPr>
    </w:lvl>
  </w:abstractNum>
  <w:abstractNum w:abstractNumId="30">
    <w:nsid w:val="6D1C1DC1"/>
    <w:multiLevelType w:val="hybridMultilevel"/>
    <w:tmpl w:val="40CC4BF8"/>
    <w:lvl w:ilvl="0" w:tplc="1D187C7A">
      <w:start w:val="1"/>
      <w:numFmt w:val="decimal"/>
      <w:pStyle w:val="Heading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2">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nsid w:val="79551157"/>
    <w:multiLevelType w:val="hybridMultilevel"/>
    <w:tmpl w:val="EA98915A"/>
    <w:lvl w:ilvl="0" w:tplc="0C7EA64E">
      <w:start w:val="1"/>
      <w:numFmt w:val="bullet"/>
      <w:lvlText w:val="•"/>
      <w:lvlJc w:val="left"/>
      <w:pPr>
        <w:tabs>
          <w:tab w:val="num" w:pos="360"/>
        </w:tabs>
        <w:ind w:left="36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nsid w:val="7BC330F5"/>
    <w:multiLevelType w:val="hybridMultilevel"/>
    <w:tmpl w:val="C2769C2A"/>
    <w:lvl w:ilvl="0" w:tplc="F0686E54">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nsid w:val="7C645CF1"/>
    <w:multiLevelType w:val="hybridMultilevel"/>
    <w:tmpl w:val="A7724AF6"/>
    <w:lvl w:ilvl="0" w:tplc="449CA4D8">
      <w:start w:val="1"/>
      <w:numFmt w:val="bullet"/>
      <w:lvlText w:val="•"/>
      <w:lvlJc w:val="left"/>
      <w:pPr>
        <w:tabs>
          <w:tab w:val="num" w:pos="720"/>
        </w:tabs>
        <w:ind w:left="720" w:hanging="360"/>
      </w:pPr>
      <w:rPr>
        <w:rFonts w:ascii="Arial" w:hAnsi="Arial" w:hint="default"/>
      </w:rPr>
    </w:lvl>
    <w:lvl w:ilvl="1" w:tplc="7598DE9A">
      <w:numFmt w:val="bullet"/>
      <w:lvlText w:val="•"/>
      <w:lvlJc w:val="left"/>
      <w:pPr>
        <w:tabs>
          <w:tab w:val="num" w:pos="1440"/>
        </w:tabs>
        <w:ind w:left="1440" w:hanging="360"/>
      </w:pPr>
      <w:rPr>
        <w:rFonts w:ascii="Arial" w:hAnsi="Arial" w:hint="default"/>
      </w:rPr>
    </w:lvl>
    <w:lvl w:ilvl="2" w:tplc="584E3C82">
      <w:numFmt w:val="bullet"/>
      <w:lvlText w:val="•"/>
      <w:lvlJc w:val="left"/>
      <w:pPr>
        <w:tabs>
          <w:tab w:val="num" w:pos="2160"/>
        </w:tabs>
        <w:ind w:left="2160" w:hanging="360"/>
      </w:pPr>
      <w:rPr>
        <w:rFonts w:ascii="Arial" w:hAnsi="Arial" w:hint="default"/>
      </w:rPr>
    </w:lvl>
    <w:lvl w:ilvl="3" w:tplc="975E7922">
      <w:numFmt w:val="bullet"/>
      <w:lvlText w:val="•"/>
      <w:lvlJc w:val="left"/>
      <w:pPr>
        <w:tabs>
          <w:tab w:val="num" w:pos="2880"/>
        </w:tabs>
        <w:ind w:left="2880" w:hanging="360"/>
      </w:pPr>
      <w:rPr>
        <w:rFonts w:ascii="Arial" w:hAnsi="Arial" w:hint="default"/>
      </w:rPr>
    </w:lvl>
    <w:lvl w:ilvl="4" w:tplc="AF1C70F6">
      <w:start w:val="1"/>
      <w:numFmt w:val="bullet"/>
      <w:lvlText w:val="•"/>
      <w:lvlJc w:val="left"/>
      <w:pPr>
        <w:tabs>
          <w:tab w:val="num" w:pos="3600"/>
        </w:tabs>
        <w:ind w:left="3600" w:hanging="360"/>
      </w:pPr>
      <w:rPr>
        <w:rFonts w:ascii="Arial" w:hAnsi="Arial" w:hint="default"/>
      </w:rPr>
    </w:lvl>
    <w:lvl w:ilvl="5" w:tplc="06962834">
      <w:start w:val="1"/>
      <w:numFmt w:val="bullet"/>
      <w:lvlText w:val="•"/>
      <w:lvlJc w:val="left"/>
      <w:pPr>
        <w:tabs>
          <w:tab w:val="num" w:pos="4320"/>
        </w:tabs>
        <w:ind w:left="4320" w:hanging="360"/>
      </w:pPr>
      <w:rPr>
        <w:rFonts w:ascii="Arial" w:hAnsi="Arial" w:hint="default"/>
      </w:rPr>
    </w:lvl>
    <w:lvl w:ilvl="6" w:tplc="C6D67A68" w:tentative="1">
      <w:start w:val="1"/>
      <w:numFmt w:val="bullet"/>
      <w:lvlText w:val="•"/>
      <w:lvlJc w:val="left"/>
      <w:pPr>
        <w:tabs>
          <w:tab w:val="num" w:pos="5040"/>
        </w:tabs>
        <w:ind w:left="5040" w:hanging="360"/>
      </w:pPr>
      <w:rPr>
        <w:rFonts w:ascii="Arial" w:hAnsi="Arial" w:hint="default"/>
      </w:rPr>
    </w:lvl>
    <w:lvl w:ilvl="7" w:tplc="5BBE1EE4" w:tentative="1">
      <w:start w:val="1"/>
      <w:numFmt w:val="bullet"/>
      <w:lvlText w:val="•"/>
      <w:lvlJc w:val="left"/>
      <w:pPr>
        <w:tabs>
          <w:tab w:val="num" w:pos="5760"/>
        </w:tabs>
        <w:ind w:left="5760" w:hanging="360"/>
      </w:pPr>
      <w:rPr>
        <w:rFonts w:ascii="Arial" w:hAnsi="Arial" w:hint="default"/>
      </w:rPr>
    </w:lvl>
    <w:lvl w:ilvl="8" w:tplc="6DAE171A" w:tentative="1">
      <w:start w:val="1"/>
      <w:numFmt w:val="bullet"/>
      <w:lvlText w:val="•"/>
      <w:lvlJc w:val="left"/>
      <w:pPr>
        <w:tabs>
          <w:tab w:val="num" w:pos="6480"/>
        </w:tabs>
        <w:ind w:left="6480" w:hanging="360"/>
      </w:pPr>
      <w:rPr>
        <w:rFonts w:ascii="Arial" w:hAnsi="Arial" w:hint="default"/>
      </w:rPr>
    </w:lvl>
  </w:abstractNum>
  <w:abstractNum w:abstractNumId="36">
    <w:nsid w:val="7DF72FB6"/>
    <w:multiLevelType w:val="hybridMultilevel"/>
    <w:tmpl w:val="CEE49102"/>
    <w:lvl w:ilvl="0" w:tplc="244A6D6C">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4"/>
  </w:num>
  <w:num w:numId="2">
    <w:abstractNumId w:val="8"/>
  </w:num>
  <w:num w:numId="3">
    <w:abstractNumId w:val="31"/>
  </w:num>
  <w:num w:numId="4">
    <w:abstractNumId w:val="2"/>
  </w:num>
  <w:num w:numId="5">
    <w:abstractNumId w:val="1"/>
  </w:num>
  <w:num w:numId="6">
    <w:abstractNumId w:val="0"/>
  </w:num>
  <w:num w:numId="7">
    <w:abstractNumId w:val="14"/>
  </w:num>
  <w:num w:numId="8">
    <w:abstractNumId w:val="32"/>
  </w:num>
  <w:num w:numId="9">
    <w:abstractNumId w:val="24"/>
  </w:num>
  <w:num w:numId="10">
    <w:abstractNumId w:val="7"/>
  </w:num>
  <w:num w:numId="11">
    <w:abstractNumId w:val="30"/>
  </w:num>
  <w:num w:numId="12">
    <w:abstractNumId w:val="15"/>
  </w:num>
  <w:num w:numId="13">
    <w:abstractNumId w:val="3"/>
  </w:num>
  <w:num w:numId="14">
    <w:abstractNumId w:val="6"/>
  </w:num>
  <w:num w:numId="15">
    <w:abstractNumId w:val="12"/>
  </w:num>
  <w:num w:numId="16">
    <w:abstractNumId w:val="28"/>
  </w:num>
  <w:num w:numId="17">
    <w:abstractNumId w:val="26"/>
  </w:num>
  <w:num w:numId="18">
    <w:abstractNumId w:val="18"/>
  </w:num>
  <w:num w:numId="19">
    <w:abstractNumId w:val="33"/>
  </w:num>
  <w:num w:numId="20">
    <w:abstractNumId w:val="9"/>
  </w:num>
  <w:num w:numId="21">
    <w:abstractNumId w:val="20"/>
  </w:num>
  <w:num w:numId="22">
    <w:abstractNumId w:val="29"/>
  </w:num>
  <w:num w:numId="23">
    <w:abstractNumId w:val="8"/>
  </w:num>
  <w:num w:numId="24">
    <w:abstractNumId w:val="8"/>
  </w:num>
  <w:num w:numId="25">
    <w:abstractNumId w:val="21"/>
  </w:num>
  <w:num w:numId="26">
    <w:abstractNumId w:val="11"/>
  </w:num>
  <w:num w:numId="27">
    <w:abstractNumId w:val="16"/>
  </w:num>
  <w:num w:numId="28">
    <w:abstractNumId w:val="23"/>
  </w:num>
  <w:num w:numId="29">
    <w:abstractNumId w:val="4"/>
  </w:num>
  <w:num w:numId="30">
    <w:abstractNumId w:val="25"/>
  </w:num>
  <w:num w:numId="31">
    <w:abstractNumId w:val="22"/>
  </w:num>
  <w:num w:numId="32">
    <w:abstractNumId w:val="10"/>
  </w:num>
  <w:num w:numId="33">
    <w:abstractNumId w:val="35"/>
  </w:num>
  <w:num w:numId="34">
    <w:abstractNumId w:val="36"/>
  </w:num>
  <w:num w:numId="35">
    <w:abstractNumId w:val="17"/>
  </w:num>
  <w:num w:numId="36">
    <w:abstractNumId w:val="13"/>
  </w:num>
  <w:num w:numId="37">
    <w:abstractNumId w:val="27"/>
  </w:num>
  <w:num w:numId="38">
    <w:abstractNumId w:val="5"/>
  </w:num>
  <w:num w:numId="39">
    <w:abstractNumId w:val="19"/>
  </w:num>
  <w:num w:numId="40">
    <w:abstractNumId w:val="8"/>
  </w:num>
  <w:num w:numId="41">
    <w:abstractNumId w:val="8"/>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0004"/>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56674">
      <v:textbox inset="5.85pt,.7pt,5.85pt,.7pt"/>
    </o:shapedefaults>
  </w:hdrShapeDefaults>
  <w:footnotePr>
    <w:numRestart w:val="eachSect"/>
    <w:footnote w:id="-1"/>
    <w:footnote w:id="0"/>
  </w:footnotePr>
  <w:endnotePr>
    <w:endnote w:id="-1"/>
    <w:endnote w:id="0"/>
  </w:endnotePr>
  <w:compat>
    <w:useFELayout/>
  </w:compat>
  <w:rsids>
    <w:rsidRoot w:val="00C62C03"/>
    <w:rsid w:val="00000353"/>
    <w:rsid w:val="00000676"/>
    <w:rsid w:val="0000068F"/>
    <w:rsid w:val="000008CA"/>
    <w:rsid w:val="000008CE"/>
    <w:rsid w:val="000009EA"/>
    <w:rsid w:val="0000175C"/>
    <w:rsid w:val="00001940"/>
    <w:rsid w:val="000037DB"/>
    <w:rsid w:val="00003990"/>
    <w:rsid w:val="00003FCF"/>
    <w:rsid w:val="000048BB"/>
    <w:rsid w:val="00004F22"/>
    <w:rsid w:val="00005DB2"/>
    <w:rsid w:val="0000613E"/>
    <w:rsid w:val="000061E8"/>
    <w:rsid w:val="00006558"/>
    <w:rsid w:val="000069A0"/>
    <w:rsid w:val="00007F73"/>
    <w:rsid w:val="000114E0"/>
    <w:rsid w:val="000118F6"/>
    <w:rsid w:val="00011BFC"/>
    <w:rsid w:val="00011C8D"/>
    <w:rsid w:val="00012660"/>
    <w:rsid w:val="00012D75"/>
    <w:rsid w:val="00012EA1"/>
    <w:rsid w:val="000132CB"/>
    <w:rsid w:val="00013B5B"/>
    <w:rsid w:val="00013CB8"/>
    <w:rsid w:val="000144E1"/>
    <w:rsid w:val="000147B3"/>
    <w:rsid w:val="00014818"/>
    <w:rsid w:val="000151C9"/>
    <w:rsid w:val="00015330"/>
    <w:rsid w:val="0001545F"/>
    <w:rsid w:val="00015561"/>
    <w:rsid w:val="0001565F"/>
    <w:rsid w:val="00015FE4"/>
    <w:rsid w:val="000161E2"/>
    <w:rsid w:val="00016344"/>
    <w:rsid w:val="000171CC"/>
    <w:rsid w:val="00017C43"/>
    <w:rsid w:val="000206D5"/>
    <w:rsid w:val="00020B86"/>
    <w:rsid w:val="0002110A"/>
    <w:rsid w:val="000212D1"/>
    <w:rsid w:val="00022525"/>
    <w:rsid w:val="00022E4A"/>
    <w:rsid w:val="00023AA4"/>
    <w:rsid w:val="00023B05"/>
    <w:rsid w:val="00023E5C"/>
    <w:rsid w:val="00024A88"/>
    <w:rsid w:val="00024ECC"/>
    <w:rsid w:val="00025218"/>
    <w:rsid w:val="00025434"/>
    <w:rsid w:val="00025FAD"/>
    <w:rsid w:val="00026083"/>
    <w:rsid w:val="00026186"/>
    <w:rsid w:val="00026CA6"/>
    <w:rsid w:val="0002782F"/>
    <w:rsid w:val="00027BA2"/>
    <w:rsid w:val="00027C17"/>
    <w:rsid w:val="00030140"/>
    <w:rsid w:val="00031109"/>
    <w:rsid w:val="00031B85"/>
    <w:rsid w:val="00031C14"/>
    <w:rsid w:val="00031C6E"/>
    <w:rsid w:val="00032AB8"/>
    <w:rsid w:val="00033470"/>
    <w:rsid w:val="00033735"/>
    <w:rsid w:val="000337A3"/>
    <w:rsid w:val="0003419C"/>
    <w:rsid w:val="00034492"/>
    <w:rsid w:val="00035280"/>
    <w:rsid w:val="00035CEB"/>
    <w:rsid w:val="00036249"/>
    <w:rsid w:val="00037A1B"/>
    <w:rsid w:val="00037BDE"/>
    <w:rsid w:val="0004127F"/>
    <w:rsid w:val="00041474"/>
    <w:rsid w:val="0004169C"/>
    <w:rsid w:val="00041A63"/>
    <w:rsid w:val="00042881"/>
    <w:rsid w:val="00043BC5"/>
    <w:rsid w:val="00043F98"/>
    <w:rsid w:val="000442D9"/>
    <w:rsid w:val="000445E6"/>
    <w:rsid w:val="00045775"/>
    <w:rsid w:val="000460B7"/>
    <w:rsid w:val="00047A86"/>
    <w:rsid w:val="00050914"/>
    <w:rsid w:val="00050933"/>
    <w:rsid w:val="00051172"/>
    <w:rsid w:val="00051410"/>
    <w:rsid w:val="00051631"/>
    <w:rsid w:val="0005180E"/>
    <w:rsid w:val="00052F71"/>
    <w:rsid w:val="00053A7E"/>
    <w:rsid w:val="00053F47"/>
    <w:rsid w:val="000542D4"/>
    <w:rsid w:val="0005476A"/>
    <w:rsid w:val="000552EB"/>
    <w:rsid w:val="00055BC7"/>
    <w:rsid w:val="00055F83"/>
    <w:rsid w:val="00056081"/>
    <w:rsid w:val="00056324"/>
    <w:rsid w:val="000574CA"/>
    <w:rsid w:val="00057B89"/>
    <w:rsid w:val="00057EFF"/>
    <w:rsid w:val="00057F83"/>
    <w:rsid w:val="00060170"/>
    <w:rsid w:val="000606D5"/>
    <w:rsid w:val="00060C7E"/>
    <w:rsid w:val="00060CDF"/>
    <w:rsid w:val="0006123F"/>
    <w:rsid w:val="000615D9"/>
    <w:rsid w:val="000622D3"/>
    <w:rsid w:val="00062357"/>
    <w:rsid w:val="000625AB"/>
    <w:rsid w:val="00062A3B"/>
    <w:rsid w:val="00063430"/>
    <w:rsid w:val="00063450"/>
    <w:rsid w:val="00063E7B"/>
    <w:rsid w:val="00063EF0"/>
    <w:rsid w:val="00064173"/>
    <w:rsid w:val="00064B7D"/>
    <w:rsid w:val="00064EBE"/>
    <w:rsid w:val="000653B4"/>
    <w:rsid w:val="000655EF"/>
    <w:rsid w:val="00065B3D"/>
    <w:rsid w:val="00065FDE"/>
    <w:rsid w:val="00066645"/>
    <w:rsid w:val="00066D0D"/>
    <w:rsid w:val="00067602"/>
    <w:rsid w:val="00067ACA"/>
    <w:rsid w:val="00067E8E"/>
    <w:rsid w:val="0007000C"/>
    <w:rsid w:val="00070D78"/>
    <w:rsid w:val="00070EC1"/>
    <w:rsid w:val="0007152E"/>
    <w:rsid w:val="00071754"/>
    <w:rsid w:val="00071841"/>
    <w:rsid w:val="000727F7"/>
    <w:rsid w:val="00072EDF"/>
    <w:rsid w:val="00073DA6"/>
    <w:rsid w:val="0007407D"/>
    <w:rsid w:val="000743A5"/>
    <w:rsid w:val="0007457C"/>
    <w:rsid w:val="000746DF"/>
    <w:rsid w:val="000754FE"/>
    <w:rsid w:val="00075BD5"/>
    <w:rsid w:val="0007657B"/>
    <w:rsid w:val="0007784B"/>
    <w:rsid w:val="00077C92"/>
    <w:rsid w:val="00077D0A"/>
    <w:rsid w:val="0008192F"/>
    <w:rsid w:val="00081C37"/>
    <w:rsid w:val="00083024"/>
    <w:rsid w:val="00083842"/>
    <w:rsid w:val="000839DA"/>
    <w:rsid w:val="00083B9D"/>
    <w:rsid w:val="00083E81"/>
    <w:rsid w:val="00083F4D"/>
    <w:rsid w:val="0008447C"/>
    <w:rsid w:val="0008450C"/>
    <w:rsid w:val="00084520"/>
    <w:rsid w:val="0008489A"/>
    <w:rsid w:val="00084ACC"/>
    <w:rsid w:val="00084B53"/>
    <w:rsid w:val="00084BCE"/>
    <w:rsid w:val="00084F0C"/>
    <w:rsid w:val="00085705"/>
    <w:rsid w:val="00085E99"/>
    <w:rsid w:val="000860E4"/>
    <w:rsid w:val="00086D2C"/>
    <w:rsid w:val="00086EC4"/>
    <w:rsid w:val="000872BB"/>
    <w:rsid w:val="0008742F"/>
    <w:rsid w:val="00087F85"/>
    <w:rsid w:val="00090366"/>
    <w:rsid w:val="000907E8"/>
    <w:rsid w:val="00090954"/>
    <w:rsid w:val="00091114"/>
    <w:rsid w:val="00091527"/>
    <w:rsid w:val="000917B6"/>
    <w:rsid w:val="00092E89"/>
    <w:rsid w:val="00093308"/>
    <w:rsid w:val="000949B0"/>
    <w:rsid w:val="000949CA"/>
    <w:rsid w:val="00094C43"/>
    <w:rsid w:val="00094CB3"/>
    <w:rsid w:val="00095331"/>
    <w:rsid w:val="000958FF"/>
    <w:rsid w:val="00095D7D"/>
    <w:rsid w:val="000962FB"/>
    <w:rsid w:val="00096758"/>
    <w:rsid w:val="000967B6"/>
    <w:rsid w:val="00096ECD"/>
    <w:rsid w:val="000976BD"/>
    <w:rsid w:val="00097818"/>
    <w:rsid w:val="00097964"/>
    <w:rsid w:val="00097992"/>
    <w:rsid w:val="00097CBA"/>
    <w:rsid w:val="000A001B"/>
    <w:rsid w:val="000A004E"/>
    <w:rsid w:val="000A0514"/>
    <w:rsid w:val="000A0690"/>
    <w:rsid w:val="000A1206"/>
    <w:rsid w:val="000A1E99"/>
    <w:rsid w:val="000A1FE9"/>
    <w:rsid w:val="000A2D64"/>
    <w:rsid w:val="000A3769"/>
    <w:rsid w:val="000A3AA5"/>
    <w:rsid w:val="000A4B79"/>
    <w:rsid w:val="000A531E"/>
    <w:rsid w:val="000A5966"/>
    <w:rsid w:val="000A6B49"/>
    <w:rsid w:val="000A6D3B"/>
    <w:rsid w:val="000A790A"/>
    <w:rsid w:val="000A7A0F"/>
    <w:rsid w:val="000B0771"/>
    <w:rsid w:val="000B0F5D"/>
    <w:rsid w:val="000B10A7"/>
    <w:rsid w:val="000B128C"/>
    <w:rsid w:val="000B1777"/>
    <w:rsid w:val="000B1D61"/>
    <w:rsid w:val="000B232A"/>
    <w:rsid w:val="000B269C"/>
    <w:rsid w:val="000B27F1"/>
    <w:rsid w:val="000B316F"/>
    <w:rsid w:val="000B322A"/>
    <w:rsid w:val="000B3DDA"/>
    <w:rsid w:val="000B5F7E"/>
    <w:rsid w:val="000B6633"/>
    <w:rsid w:val="000B6D7C"/>
    <w:rsid w:val="000B74FE"/>
    <w:rsid w:val="000B754D"/>
    <w:rsid w:val="000C010B"/>
    <w:rsid w:val="000C0421"/>
    <w:rsid w:val="000C0836"/>
    <w:rsid w:val="000C0DD9"/>
    <w:rsid w:val="000C0E04"/>
    <w:rsid w:val="000C10A2"/>
    <w:rsid w:val="000C148C"/>
    <w:rsid w:val="000C1904"/>
    <w:rsid w:val="000C2266"/>
    <w:rsid w:val="000C26F2"/>
    <w:rsid w:val="000C3A3E"/>
    <w:rsid w:val="000C421A"/>
    <w:rsid w:val="000C4251"/>
    <w:rsid w:val="000C4556"/>
    <w:rsid w:val="000C481C"/>
    <w:rsid w:val="000C4DB1"/>
    <w:rsid w:val="000C6CAE"/>
    <w:rsid w:val="000C6DE0"/>
    <w:rsid w:val="000C6E31"/>
    <w:rsid w:val="000C7168"/>
    <w:rsid w:val="000C74BC"/>
    <w:rsid w:val="000C7A32"/>
    <w:rsid w:val="000D0ED4"/>
    <w:rsid w:val="000D0F8B"/>
    <w:rsid w:val="000D1AA2"/>
    <w:rsid w:val="000D217C"/>
    <w:rsid w:val="000D24C0"/>
    <w:rsid w:val="000D25E1"/>
    <w:rsid w:val="000D268F"/>
    <w:rsid w:val="000D29EA"/>
    <w:rsid w:val="000D2BF7"/>
    <w:rsid w:val="000D39FD"/>
    <w:rsid w:val="000D3B23"/>
    <w:rsid w:val="000D3EDB"/>
    <w:rsid w:val="000D460A"/>
    <w:rsid w:val="000D468C"/>
    <w:rsid w:val="000D4C22"/>
    <w:rsid w:val="000D4C50"/>
    <w:rsid w:val="000D4CF7"/>
    <w:rsid w:val="000D4E0B"/>
    <w:rsid w:val="000D5732"/>
    <w:rsid w:val="000D59A1"/>
    <w:rsid w:val="000D5F6B"/>
    <w:rsid w:val="000D6638"/>
    <w:rsid w:val="000D6CC5"/>
    <w:rsid w:val="000D7BEC"/>
    <w:rsid w:val="000D7FE9"/>
    <w:rsid w:val="000E00BA"/>
    <w:rsid w:val="000E0279"/>
    <w:rsid w:val="000E084C"/>
    <w:rsid w:val="000E098A"/>
    <w:rsid w:val="000E0E95"/>
    <w:rsid w:val="000E1280"/>
    <w:rsid w:val="000E15A2"/>
    <w:rsid w:val="000E1963"/>
    <w:rsid w:val="000E301C"/>
    <w:rsid w:val="000E3C0F"/>
    <w:rsid w:val="000E4329"/>
    <w:rsid w:val="000E57B7"/>
    <w:rsid w:val="000E5DAB"/>
    <w:rsid w:val="000E6539"/>
    <w:rsid w:val="000E6834"/>
    <w:rsid w:val="000E7870"/>
    <w:rsid w:val="000F025B"/>
    <w:rsid w:val="000F09DA"/>
    <w:rsid w:val="000F1E5F"/>
    <w:rsid w:val="000F20CF"/>
    <w:rsid w:val="000F21DD"/>
    <w:rsid w:val="000F223B"/>
    <w:rsid w:val="000F261C"/>
    <w:rsid w:val="000F2A3E"/>
    <w:rsid w:val="000F2F7B"/>
    <w:rsid w:val="000F4079"/>
    <w:rsid w:val="000F4150"/>
    <w:rsid w:val="000F4E31"/>
    <w:rsid w:val="000F5187"/>
    <w:rsid w:val="000F5353"/>
    <w:rsid w:val="000F5401"/>
    <w:rsid w:val="000F5E7B"/>
    <w:rsid w:val="000F7594"/>
    <w:rsid w:val="000F7A9D"/>
    <w:rsid w:val="00100151"/>
    <w:rsid w:val="001004C2"/>
    <w:rsid w:val="001015A2"/>
    <w:rsid w:val="00101C00"/>
    <w:rsid w:val="00101C0B"/>
    <w:rsid w:val="00101DD0"/>
    <w:rsid w:val="00101FDF"/>
    <w:rsid w:val="00102552"/>
    <w:rsid w:val="00103DE6"/>
    <w:rsid w:val="001041BD"/>
    <w:rsid w:val="00106FD5"/>
    <w:rsid w:val="00107972"/>
    <w:rsid w:val="00107BE2"/>
    <w:rsid w:val="00107DDF"/>
    <w:rsid w:val="00107EFF"/>
    <w:rsid w:val="00110973"/>
    <w:rsid w:val="00110C15"/>
    <w:rsid w:val="00110CE9"/>
    <w:rsid w:val="00111556"/>
    <w:rsid w:val="001119E6"/>
    <w:rsid w:val="0011222C"/>
    <w:rsid w:val="001125A8"/>
    <w:rsid w:val="00112C2F"/>
    <w:rsid w:val="00112EA3"/>
    <w:rsid w:val="001132A5"/>
    <w:rsid w:val="001137CB"/>
    <w:rsid w:val="001138F6"/>
    <w:rsid w:val="00113DAD"/>
    <w:rsid w:val="001141A9"/>
    <w:rsid w:val="001148F5"/>
    <w:rsid w:val="00114B14"/>
    <w:rsid w:val="00114B49"/>
    <w:rsid w:val="00114D90"/>
    <w:rsid w:val="00114E0F"/>
    <w:rsid w:val="00114EB0"/>
    <w:rsid w:val="00115ACE"/>
    <w:rsid w:val="00115DE3"/>
    <w:rsid w:val="00115FFC"/>
    <w:rsid w:val="001167A8"/>
    <w:rsid w:val="00116C14"/>
    <w:rsid w:val="00117388"/>
    <w:rsid w:val="00117C35"/>
    <w:rsid w:val="00117E84"/>
    <w:rsid w:val="001200AC"/>
    <w:rsid w:val="001209B5"/>
    <w:rsid w:val="001211EA"/>
    <w:rsid w:val="00121A32"/>
    <w:rsid w:val="00121CB2"/>
    <w:rsid w:val="00121CDB"/>
    <w:rsid w:val="0012211A"/>
    <w:rsid w:val="00122221"/>
    <w:rsid w:val="0012227B"/>
    <w:rsid w:val="0012277B"/>
    <w:rsid w:val="0012293C"/>
    <w:rsid w:val="00122C85"/>
    <w:rsid w:val="00123C9C"/>
    <w:rsid w:val="0012411C"/>
    <w:rsid w:val="00124221"/>
    <w:rsid w:val="001244E3"/>
    <w:rsid w:val="00125A4B"/>
    <w:rsid w:val="00126C3B"/>
    <w:rsid w:val="001271B9"/>
    <w:rsid w:val="0012737B"/>
    <w:rsid w:val="00127F87"/>
    <w:rsid w:val="00130292"/>
    <w:rsid w:val="00130C8A"/>
    <w:rsid w:val="00130F9D"/>
    <w:rsid w:val="001315A6"/>
    <w:rsid w:val="00131FED"/>
    <w:rsid w:val="001325CD"/>
    <w:rsid w:val="00132B91"/>
    <w:rsid w:val="00132D3E"/>
    <w:rsid w:val="00132DEF"/>
    <w:rsid w:val="0013325F"/>
    <w:rsid w:val="001333E0"/>
    <w:rsid w:val="0013464E"/>
    <w:rsid w:val="00134DCA"/>
    <w:rsid w:val="0013623A"/>
    <w:rsid w:val="001376B8"/>
    <w:rsid w:val="00137808"/>
    <w:rsid w:val="00137E5F"/>
    <w:rsid w:val="00140EB6"/>
    <w:rsid w:val="00141F32"/>
    <w:rsid w:val="001421CF"/>
    <w:rsid w:val="001421E1"/>
    <w:rsid w:val="00142225"/>
    <w:rsid w:val="00143174"/>
    <w:rsid w:val="001437F2"/>
    <w:rsid w:val="00144AA6"/>
    <w:rsid w:val="00144B0D"/>
    <w:rsid w:val="0014540D"/>
    <w:rsid w:val="00145C5B"/>
    <w:rsid w:val="0014638D"/>
    <w:rsid w:val="00146607"/>
    <w:rsid w:val="00146E6B"/>
    <w:rsid w:val="00146FEB"/>
    <w:rsid w:val="001475A3"/>
    <w:rsid w:val="0015044A"/>
    <w:rsid w:val="001509FF"/>
    <w:rsid w:val="00150C1E"/>
    <w:rsid w:val="00150C53"/>
    <w:rsid w:val="00150DED"/>
    <w:rsid w:val="00151A3E"/>
    <w:rsid w:val="00151E30"/>
    <w:rsid w:val="00151F27"/>
    <w:rsid w:val="00152237"/>
    <w:rsid w:val="00152256"/>
    <w:rsid w:val="00152743"/>
    <w:rsid w:val="00154671"/>
    <w:rsid w:val="001547A5"/>
    <w:rsid w:val="00154B3C"/>
    <w:rsid w:val="00154E73"/>
    <w:rsid w:val="0015568D"/>
    <w:rsid w:val="00156315"/>
    <w:rsid w:val="00156B7B"/>
    <w:rsid w:val="00157153"/>
    <w:rsid w:val="00157372"/>
    <w:rsid w:val="00157EBF"/>
    <w:rsid w:val="0016044E"/>
    <w:rsid w:val="0016067D"/>
    <w:rsid w:val="001609BB"/>
    <w:rsid w:val="00160B1F"/>
    <w:rsid w:val="00160DF5"/>
    <w:rsid w:val="00161055"/>
    <w:rsid w:val="001612C6"/>
    <w:rsid w:val="00161823"/>
    <w:rsid w:val="00161AE6"/>
    <w:rsid w:val="00161B18"/>
    <w:rsid w:val="00161DE4"/>
    <w:rsid w:val="0016202F"/>
    <w:rsid w:val="0016222D"/>
    <w:rsid w:val="0016289F"/>
    <w:rsid w:val="00162DBD"/>
    <w:rsid w:val="00162EB3"/>
    <w:rsid w:val="001634A9"/>
    <w:rsid w:val="00163634"/>
    <w:rsid w:val="001636D5"/>
    <w:rsid w:val="00163EEC"/>
    <w:rsid w:val="00164D31"/>
    <w:rsid w:val="00164E9B"/>
    <w:rsid w:val="00164F3F"/>
    <w:rsid w:val="00166016"/>
    <w:rsid w:val="001662E0"/>
    <w:rsid w:val="0016631D"/>
    <w:rsid w:val="0016695E"/>
    <w:rsid w:val="00166E10"/>
    <w:rsid w:val="0016760F"/>
    <w:rsid w:val="00167EA5"/>
    <w:rsid w:val="00170859"/>
    <w:rsid w:val="00170E7B"/>
    <w:rsid w:val="00170F2D"/>
    <w:rsid w:val="00171096"/>
    <w:rsid w:val="001717EE"/>
    <w:rsid w:val="00171D9F"/>
    <w:rsid w:val="00171F96"/>
    <w:rsid w:val="00172EC2"/>
    <w:rsid w:val="00173737"/>
    <w:rsid w:val="00173FDA"/>
    <w:rsid w:val="00174013"/>
    <w:rsid w:val="001745E4"/>
    <w:rsid w:val="00175E7D"/>
    <w:rsid w:val="0017660A"/>
    <w:rsid w:val="001769A5"/>
    <w:rsid w:val="001770AD"/>
    <w:rsid w:val="0017756E"/>
    <w:rsid w:val="00177830"/>
    <w:rsid w:val="00177CCE"/>
    <w:rsid w:val="00181069"/>
    <w:rsid w:val="001811E5"/>
    <w:rsid w:val="0018175F"/>
    <w:rsid w:val="00181CB1"/>
    <w:rsid w:val="00182099"/>
    <w:rsid w:val="00182597"/>
    <w:rsid w:val="00182781"/>
    <w:rsid w:val="0018301B"/>
    <w:rsid w:val="001837CC"/>
    <w:rsid w:val="0018405D"/>
    <w:rsid w:val="00184DE4"/>
    <w:rsid w:val="00184E37"/>
    <w:rsid w:val="00184E3A"/>
    <w:rsid w:val="00185090"/>
    <w:rsid w:val="001855F8"/>
    <w:rsid w:val="001861CE"/>
    <w:rsid w:val="001866F6"/>
    <w:rsid w:val="00186A7B"/>
    <w:rsid w:val="00186F4E"/>
    <w:rsid w:val="00187DF0"/>
    <w:rsid w:val="00190397"/>
    <w:rsid w:val="00190987"/>
    <w:rsid w:val="001912E0"/>
    <w:rsid w:val="001916F2"/>
    <w:rsid w:val="0019227A"/>
    <w:rsid w:val="001928B2"/>
    <w:rsid w:val="00192B4D"/>
    <w:rsid w:val="001934AF"/>
    <w:rsid w:val="00193862"/>
    <w:rsid w:val="00193F18"/>
    <w:rsid w:val="001947E1"/>
    <w:rsid w:val="00194906"/>
    <w:rsid w:val="00194A71"/>
    <w:rsid w:val="00194CC7"/>
    <w:rsid w:val="00195048"/>
    <w:rsid w:val="00195650"/>
    <w:rsid w:val="001959BF"/>
    <w:rsid w:val="00195B5C"/>
    <w:rsid w:val="00195B72"/>
    <w:rsid w:val="001962B8"/>
    <w:rsid w:val="001964C6"/>
    <w:rsid w:val="001A04A6"/>
    <w:rsid w:val="001A15F0"/>
    <w:rsid w:val="001A16DB"/>
    <w:rsid w:val="001A1BAB"/>
    <w:rsid w:val="001A2382"/>
    <w:rsid w:val="001A2502"/>
    <w:rsid w:val="001A2F8E"/>
    <w:rsid w:val="001A322C"/>
    <w:rsid w:val="001A3520"/>
    <w:rsid w:val="001A38C1"/>
    <w:rsid w:val="001A3AF4"/>
    <w:rsid w:val="001A5288"/>
    <w:rsid w:val="001A5A30"/>
    <w:rsid w:val="001A6D1B"/>
    <w:rsid w:val="001A6FCE"/>
    <w:rsid w:val="001A7635"/>
    <w:rsid w:val="001A79F2"/>
    <w:rsid w:val="001A7EC0"/>
    <w:rsid w:val="001B0343"/>
    <w:rsid w:val="001B1B0E"/>
    <w:rsid w:val="001B1C9F"/>
    <w:rsid w:val="001B2306"/>
    <w:rsid w:val="001B263A"/>
    <w:rsid w:val="001B2C93"/>
    <w:rsid w:val="001B2D5B"/>
    <w:rsid w:val="001B3691"/>
    <w:rsid w:val="001B3862"/>
    <w:rsid w:val="001B4437"/>
    <w:rsid w:val="001B4697"/>
    <w:rsid w:val="001B48CD"/>
    <w:rsid w:val="001B4EFE"/>
    <w:rsid w:val="001B511A"/>
    <w:rsid w:val="001B5574"/>
    <w:rsid w:val="001B5D33"/>
    <w:rsid w:val="001B6380"/>
    <w:rsid w:val="001B64E5"/>
    <w:rsid w:val="001B6602"/>
    <w:rsid w:val="001B67D6"/>
    <w:rsid w:val="001B6CDE"/>
    <w:rsid w:val="001B6D94"/>
    <w:rsid w:val="001B6F35"/>
    <w:rsid w:val="001B6F60"/>
    <w:rsid w:val="001B7229"/>
    <w:rsid w:val="001B78A3"/>
    <w:rsid w:val="001B7946"/>
    <w:rsid w:val="001C018F"/>
    <w:rsid w:val="001C022C"/>
    <w:rsid w:val="001C1014"/>
    <w:rsid w:val="001C1131"/>
    <w:rsid w:val="001C13CA"/>
    <w:rsid w:val="001C1856"/>
    <w:rsid w:val="001C1982"/>
    <w:rsid w:val="001C223F"/>
    <w:rsid w:val="001C2560"/>
    <w:rsid w:val="001C25BC"/>
    <w:rsid w:val="001C2DD3"/>
    <w:rsid w:val="001C33EB"/>
    <w:rsid w:val="001C3540"/>
    <w:rsid w:val="001C416D"/>
    <w:rsid w:val="001C4A01"/>
    <w:rsid w:val="001C50E0"/>
    <w:rsid w:val="001C517F"/>
    <w:rsid w:val="001C52E3"/>
    <w:rsid w:val="001C57A7"/>
    <w:rsid w:val="001C5CBA"/>
    <w:rsid w:val="001C61CC"/>
    <w:rsid w:val="001C62B2"/>
    <w:rsid w:val="001C6DF7"/>
    <w:rsid w:val="001C7F88"/>
    <w:rsid w:val="001D0206"/>
    <w:rsid w:val="001D18F2"/>
    <w:rsid w:val="001D1A56"/>
    <w:rsid w:val="001D1C9E"/>
    <w:rsid w:val="001D1EAA"/>
    <w:rsid w:val="001D2F62"/>
    <w:rsid w:val="001D37A4"/>
    <w:rsid w:val="001D3D4B"/>
    <w:rsid w:val="001D3E21"/>
    <w:rsid w:val="001D4630"/>
    <w:rsid w:val="001D4DD3"/>
    <w:rsid w:val="001D5108"/>
    <w:rsid w:val="001D55FC"/>
    <w:rsid w:val="001D5C1F"/>
    <w:rsid w:val="001D5EEE"/>
    <w:rsid w:val="001D645C"/>
    <w:rsid w:val="001D711B"/>
    <w:rsid w:val="001D72EC"/>
    <w:rsid w:val="001D784D"/>
    <w:rsid w:val="001D7D0E"/>
    <w:rsid w:val="001E04CF"/>
    <w:rsid w:val="001E0B57"/>
    <w:rsid w:val="001E0ECF"/>
    <w:rsid w:val="001E1666"/>
    <w:rsid w:val="001E1731"/>
    <w:rsid w:val="001E294C"/>
    <w:rsid w:val="001E2E55"/>
    <w:rsid w:val="001E2EAA"/>
    <w:rsid w:val="001E3038"/>
    <w:rsid w:val="001E30FA"/>
    <w:rsid w:val="001E3784"/>
    <w:rsid w:val="001E3BE4"/>
    <w:rsid w:val="001E3E52"/>
    <w:rsid w:val="001E41F3"/>
    <w:rsid w:val="001E4AA3"/>
    <w:rsid w:val="001E4CDD"/>
    <w:rsid w:val="001E50E2"/>
    <w:rsid w:val="001E57FA"/>
    <w:rsid w:val="001E6351"/>
    <w:rsid w:val="001E6F63"/>
    <w:rsid w:val="001E718C"/>
    <w:rsid w:val="001E7450"/>
    <w:rsid w:val="001E7D40"/>
    <w:rsid w:val="001F00CF"/>
    <w:rsid w:val="001F014B"/>
    <w:rsid w:val="001F0201"/>
    <w:rsid w:val="001F0404"/>
    <w:rsid w:val="001F11E2"/>
    <w:rsid w:val="001F14E3"/>
    <w:rsid w:val="001F1583"/>
    <w:rsid w:val="001F2175"/>
    <w:rsid w:val="001F2777"/>
    <w:rsid w:val="001F2E67"/>
    <w:rsid w:val="001F307B"/>
    <w:rsid w:val="001F324A"/>
    <w:rsid w:val="001F345B"/>
    <w:rsid w:val="001F440A"/>
    <w:rsid w:val="001F448E"/>
    <w:rsid w:val="001F4AE6"/>
    <w:rsid w:val="001F52DA"/>
    <w:rsid w:val="001F5790"/>
    <w:rsid w:val="001F69D6"/>
    <w:rsid w:val="001F6E26"/>
    <w:rsid w:val="001F73C4"/>
    <w:rsid w:val="001F7515"/>
    <w:rsid w:val="001F77C3"/>
    <w:rsid w:val="001F78D0"/>
    <w:rsid w:val="001F7989"/>
    <w:rsid w:val="001F7C48"/>
    <w:rsid w:val="002003D3"/>
    <w:rsid w:val="002005E0"/>
    <w:rsid w:val="0020116F"/>
    <w:rsid w:val="00201195"/>
    <w:rsid w:val="00201248"/>
    <w:rsid w:val="00201648"/>
    <w:rsid w:val="00201FC6"/>
    <w:rsid w:val="00202034"/>
    <w:rsid w:val="002020EB"/>
    <w:rsid w:val="002023A8"/>
    <w:rsid w:val="00202AF1"/>
    <w:rsid w:val="00202EFA"/>
    <w:rsid w:val="00203127"/>
    <w:rsid w:val="002056AF"/>
    <w:rsid w:val="0020587A"/>
    <w:rsid w:val="002058E3"/>
    <w:rsid w:val="0020597D"/>
    <w:rsid w:val="00205C03"/>
    <w:rsid w:val="00206464"/>
    <w:rsid w:val="0020654F"/>
    <w:rsid w:val="0020695B"/>
    <w:rsid w:val="002076C9"/>
    <w:rsid w:val="00207793"/>
    <w:rsid w:val="002103D8"/>
    <w:rsid w:val="00210C32"/>
    <w:rsid w:val="0021209A"/>
    <w:rsid w:val="0021236B"/>
    <w:rsid w:val="00212CFE"/>
    <w:rsid w:val="00213686"/>
    <w:rsid w:val="00213896"/>
    <w:rsid w:val="00213C8C"/>
    <w:rsid w:val="00213FCD"/>
    <w:rsid w:val="00214444"/>
    <w:rsid w:val="0021450F"/>
    <w:rsid w:val="002146BA"/>
    <w:rsid w:val="002146EA"/>
    <w:rsid w:val="002155F3"/>
    <w:rsid w:val="002159E9"/>
    <w:rsid w:val="00215BB3"/>
    <w:rsid w:val="002161BC"/>
    <w:rsid w:val="002163FD"/>
    <w:rsid w:val="002167A3"/>
    <w:rsid w:val="00216BFC"/>
    <w:rsid w:val="0021756D"/>
    <w:rsid w:val="002177FC"/>
    <w:rsid w:val="00220117"/>
    <w:rsid w:val="00220751"/>
    <w:rsid w:val="0022085B"/>
    <w:rsid w:val="00221D10"/>
    <w:rsid w:val="00222687"/>
    <w:rsid w:val="002228E3"/>
    <w:rsid w:val="00223971"/>
    <w:rsid w:val="002247EF"/>
    <w:rsid w:val="0022499C"/>
    <w:rsid w:val="00225BF4"/>
    <w:rsid w:val="00225D83"/>
    <w:rsid w:val="00225DF2"/>
    <w:rsid w:val="002260BB"/>
    <w:rsid w:val="00226AF5"/>
    <w:rsid w:val="0022722A"/>
    <w:rsid w:val="002277A5"/>
    <w:rsid w:val="00227BFB"/>
    <w:rsid w:val="00230A09"/>
    <w:rsid w:val="00230D44"/>
    <w:rsid w:val="00230E11"/>
    <w:rsid w:val="00231498"/>
    <w:rsid w:val="00231729"/>
    <w:rsid w:val="00231E54"/>
    <w:rsid w:val="00231FEF"/>
    <w:rsid w:val="00232178"/>
    <w:rsid w:val="00232F61"/>
    <w:rsid w:val="002330A7"/>
    <w:rsid w:val="0023334B"/>
    <w:rsid w:val="00233D6E"/>
    <w:rsid w:val="00234DDE"/>
    <w:rsid w:val="00234F69"/>
    <w:rsid w:val="00235260"/>
    <w:rsid w:val="00235581"/>
    <w:rsid w:val="0023585D"/>
    <w:rsid w:val="00236399"/>
    <w:rsid w:val="00236B03"/>
    <w:rsid w:val="00236FB5"/>
    <w:rsid w:val="00237DA7"/>
    <w:rsid w:val="00237FD3"/>
    <w:rsid w:val="002404E8"/>
    <w:rsid w:val="00240BC8"/>
    <w:rsid w:val="00241193"/>
    <w:rsid w:val="00241490"/>
    <w:rsid w:val="00241C90"/>
    <w:rsid w:val="00241CEF"/>
    <w:rsid w:val="00241FEC"/>
    <w:rsid w:val="0024335F"/>
    <w:rsid w:val="0024398C"/>
    <w:rsid w:val="00243A36"/>
    <w:rsid w:val="00243D3C"/>
    <w:rsid w:val="00243F92"/>
    <w:rsid w:val="0024411E"/>
    <w:rsid w:val="002441EE"/>
    <w:rsid w:val="0024422A"/>
    <w:rsid w:val="002447C6"/>
    <w:rsid w:val="00244FDF"/>
    <w:rsid w:val="00245080"/>
    <w:rsid w:val="00245186"/>
    <w:rsid w:val="00245537"/>
    <w:rsid w:val="00245563"/>
    <w:rsid w:val="00245B23"/>
    <w:rsid w:val="0024624D"/>
    <w:rsid w:val="002463D4"/>
    <w:rsid w:val="0024678E"/>
    <w:rsid w:val="00246DC5"/>
    <w:rsid w:val="00247B29"/>
    <w:rsid w:val="002503C0"/>
    <w:rsid w:val="00250400"/>
    <w:rsid w:val="00250854"/>
    <w:rsid w:val="00250DCD"/>
    <w:rsid w:val="002512FD"/>
    <w:rsid w:val="0025150C"/>
    <w:rsid w:val="00251C90"/>
    <w:rsid w:val="0025295B"/>
    <w:rsid w:val="00252D3B"/>
    <w:rsid w:val="002530BE"/>
    <w:rsid w:val="00253740"/>
    <w:rsid w:val="00253BE0"/>
    <w:rsid w:val="002542A3"/>
    <w:rsid w:val="002559D4"/>
    <w:rsid w:val="00255B2E"/>
    <w:rsid w:val="00256174"/>
    <w:rsid w:val="002568AE"/>
    <w:rsid w:val="00256C1D"/>
    <w:rsid w:val="002572BC"/>
    <w:rsid w:val="00257AD3"/>
    <w:rsid w:val="00257C75"/>
    <w:rsid w:val="00260E2E"/>
    <w:rsid w:val="00261278"/>
    <w:rsid w:val="00261694"/>
    <w:rsid w:val="002619DB"/>
    <w:rsid w:val="00262062"/>
    <w:rsid w:val="002621CF"/>
    <w:rsid w:val="00262D98"/>
    <w:rsid w:val="00263AF4"/>
    <w:rsid w:val="002646BF"/>
    <w:rsid w:val="002665FC"/>
    <w:rsid w:val="002667DD"/>
    <w:rsid w:val="002676BF"/>
    <w:rsid w:val="0026776D"/>
    <w:rsid w:val="00267881"/>
    <w:rsid w:val="00267F57"/>
    <w:rsid w:val="002701E0"/>
    <w:rsid w:val="00270805"/>
    <w:rsid w:val="002710CD"/>
    <w:rsid w:val="00271191"/>
    <w:rsid w:val="0027198C"/>
    <w:rsid w:val="002721CB"/>
    <w:rsid w:val="002721F4"/>
    <w:rsid w:val="00272AD5"/>
    <w:rsid w:val="00272F02"/>
    <w:rsid w:val="0027339B"/>
    <w:rsid w:val="00273715"/>
    <w:rsid w:val="00273784"/>
    <w:rsid w:val="00273821"/>
    <w:rsid w:val="00273C0B"/>
    <w:rsid w:val="00273D46"/>
    <w:rsid w:val="002746CF"/>
    <w:rsid w:val="002747E1"/>
    <w:rsid w:val="00274A1A"/>
    <w:rsid w:val="00274E67"/>
    <w:rsid w:val="00275134"/>
    <w:rsid w:val="002753C2"/>
    <w:rsid w:val="00275435"/>
    <w:rsid w:val="00275D12"/>
    <w:rsid w:val="00276678"/>
    <w:rsid w:val="00277DEE"/>
    <w:rsid w:val="0028062F"/>
    <w:rsid w:val="002806DC"/>
    <w:rsid w:val="002807B4"/>
    <w:rsid w:val="0028086D"/>
    <w:rsid w:val="002808AD"/>
    <w:rsid w:val="002815C7"/>
    <w:rsid w:val="00281792"/>
    <w:rsid w:val="00281C28"/>
    <w:rsid w:val="00281E24"/>
    <w:rsid w:val="00281EB0"/>
    <w:rsid w:val="00282B95"/>
    <w:rsid w:val="002834DB"/>
    <w:rsid w:val="00283578"/>
    <w:rsid w:val="00283A01"/>
    <w:rsid w:val="00284C61"/>
    <w:rsid w:val="00284D09"/>
    <w:rsid w:val="0028509B"/>
    <w:rsid w:val="002865D5"/>
    <w:rsid w:val="00286753"/>
    <w:rsid w:val="00287367"/>
    <w:rsid w:val="00287F71"/>
    <w:rsid w:val="0029024A"/>
    <w:rsid w:val="002913C0"/>
    <w:rsid w:val="00291A0B"/>
    <w:rsid w:val="00292263"/>
    <w:rsid w:val="00292378"/>
    <w:rsid w:val="0029246B"/>
    <w:rsid w:val="00292E30"/>
    <w:rsid w:val="00292EAA"/>
    <w:rsid w:val="00292F58"/>
    <w:rsid w:val="00293006"/>
    <w:rsid w:val="00293612"/>
    <w:rsid w:val="00293D85"/>
    <w:rsid w:val="00294C1B"/>
    <w:rsid w:val="00294D9C"/>
    <w:rsid w:val="00295352"/>
    <w:rsid w:val="00295ADF"/>
    <w:rsid w:val="00295D4B"/>
    <w:rsid w:val="00295D94"/>
    <w:rsid w:val="00295DFD"/>
    <w:rsid w:val="00296044"/>
    <w:rsid w:val="00296351"/>
    <w:rsid w:val="00297A67"/>
    <w:rsid w:val="00297BF2"/>
    <w:rsid w:val="002A011F"/>
    <w:rsid w:val="002A0CD3"/>
    <w:rsid w:val="002A1332"/>
    <w:rsid w:val="002A1A73"/>
    <w:rsid w:val="002A2398"/>
    <w:rsid w:val="002A2409"/>
    <w:rsid w:val="002A2461"/>
    <w:rsid w:val="002A2A91"/>
    <w:rsid w:val="002A2FC1"/>
    <w:rsid w:val="002A33F2"/>
    <w:rsid w:val="002A3A80"/>
    <w:rsid w:val="002A4A86"/>
    <w:rsid w:val="002A4C3C"/>
    <w:rsid w:val="002A4CDA"/>
    <w:rsid w:val="002A4D6C"/>
    <w:rsid w:val="002A68A3"/>
    <w:rsid w:val="002A6E5B"/>
    <w:rsid w:val="002A6FBE"/>
    <w:rsid w:val="002A7620"/>
    <w:rsid w:val="002A7635"/>
    <w:rsid w:val="002A7EFE"/>
    <w:rsid w:val="002A7F37"/>
    <w:rsid w:val="002B0271"/>
    <w:rsid w:val="002B0869"/>
    <w:rsid w:val="002B11DF"/>
    <w:rsid w:val="002B2C60"/>
    <w:rsid w:val="002B3EA7"/>
    <w:rsid w:val="002B4137"/>
    <w:rsid w:val="002B4288"/>
    <w:rsid w:val="002B4B2A"/>
    <w:rsid w:val="002B5512"/>
    <w:rsid w:val="002B5921"/>
    <w:rsid w:val="002B59FE"/>
    <w:rsid w:val="002B6C9A"/>
    <w:rsid w:val="002B70BC"/>
    <w:rsid w:val="002B7D45"/>
    <w:rsid w:val="002B7ECC"/>
    <w:rsid w:val="002C0D4B"/>
    <w:rsid w:val="002C0E0A"/>
    <w:rsid w:val="002C13EA"/>
    <w:rsid w:val="002C2735"/>
    <w:rsid w:val="002C28CD"/>
    <w:rsid w:val="002C28E6"/>
    <w:rsid w:val="002C2E1F"/>
    <w:rsid w:val="002C35D9"/>
    <w:rsid w:val="002C394E"/>
    <w:rsid w:val="002C3982"/>
    <w:rsid w:val="002C3A4B"/>
    <w:rsid w:val="002C4288"/>
    <w:rsid w:val="002C47A1"/>
    <w:rsid w:val="002C4D72"/>
    <w:rsid w:val="002C4E0A"/>
    <w:rsid w:val="002C55A1"/>
    <w:rsid w:val="002C58E6"/>
    <w:rsid w:val="002C5E55"/>
    <w:rsid w:val="002C6ED3"/>
    <w:rsid w:val="002C71C1"/>
    <w:rsid w:val="002C7239"/>
    <w:rsid w:val="002C74CC"/>
    <w:rsid w:val="002C79FA"/>
    <w:rsid w:val="002D07FD"/>
    <w:rsid w:val="002D1513"/>
    <w:rsid w:val="002D19F5"/>
    <w:rsid w:val="002D2178"/>
    <w:rsid w:val="002D2395"/>
    <w:rsid w:val="002D2A12"/>
    <w:rsid w:val="002D2E85"/>
    <w:rsid w:val="002D32AD"/>
    <w:rsid w:val="002D3CB8"/>
    <w:rsid w:val="002D404E"/>
    <w:rsid w:val="002D4B06"/>
    <w:rsid w:val="002D59A6"/>
    <w:rsid w:val="002D69F0"/>
    <w:rsid w:val="002D6ECB"/>
    <w:rsid w:val="002D6F92"/>
    <w:rsid w:val="002D721E"/>
    <w:rsid w:val="002D7B19"/>
    <w:rsid w:val="002E0475"/>
    <w:rsid w:val="002E0728"/>
    <w:rsid w:val="002E077B"/>
    <w:rsid w:val="002E07E7"/>
    <w:rsid w:val="002E0E63"/>
    <w:rsid w:val="002E100B"/>
    <w:rsid w:val="002E1052"/>
    <w:rsid w:val="002E16EB"/>
    <w:rsid w:val="002E1E2E"/>
    <w:rsid w:val="002E201E"/>
    <w:rsid w:val="002E2184"/>
    <w:rsid w:val="002E2449"/>
    <w:rsid w:val="002E2556"/>
    <w:rsid w:val="002E2C84"/>
    <w:rsid w:val="002E322B"/>
    <w:rsid w:val="002E32B5"/>
    <w:rsid w:val="002E3A24"/>
    <w:rsid w:val="002E3A9C"/>
    <w:rsid w:val="002E3AF5"/>
    <w:rsid w:val="002E4185"/>
    <w:rsid w:val="002E43A6"/>
    <w:rsid w:val="002E4400"/>
    <w:rsid w:val="002E44BF"/>
    <w:rsid w:val="002E4D00"/>
    <w:rsid w:val="002E4F2B"/>
    <w:rsid w:val="002E5179"/>
    <w:rsid w:val="002E52B3"/>
    <w:rsid w:val="002E55E2"/>
    <w:rsid w:val="002E581D"/>
    <w:rsid w:val="002E5A72"/>
    <w:rsid w:val="002E60D0"/>
    <w:rsid w:val="002E69A0"/>
    <w:rsid w:val="002E746A"/>
    <w:rsid w:val="002E74B9"/>
    <w:rsid w:val="002E7F7D"/>
    <w:rsid w:val="002E7F88"/>
    <w:rsid w:val="002F03BC"/>
    <w:rsid w:val="002F0C59"/>
    <w:rsid w:val="002F10B0"/>
    <w:rsid w:val="002F1EB4"/>
    <w:rsid w:val="002F289C"/>
    <w:rsid w:val="002F2CDB"/>
    <w:rsid w:val="002F350B"/>
    <w:rsid w:val="002F3B06"/>
    <w:rsid w:val="002F3EDD"/>
    <w:rsid w:val="002F41F3"/>
    <w:rsid w:val="002F4AC7"/>
    <w:rsid w:val="002F533D"/>
    <w:rsid w:val="002F6303"/>
    <w:rsid w:val="002F639B"/>
    <w:rsid w:val="002F6A49"/>
    <w:rsid w:val="002F781D"/>
    <w:rsid w:val="002F7A88"/>
    <w:rsid w:val="002F7AFD"/>
    <w:rsid w:val="00300501"/>
    <w:rsid w:val="00300626"/>
    <w:rsid w:val="00300710"/>
    <w:rsid w:val="00300CA5"/>
    <w:rsid w:val="0030192B"/>
    <w:rsid w:val="00301F17"/>
    <w:rsid w:val="00302572"/>
    <w:rsid w:val="0030276E"/>
    <w:rsid w:val="00302DF4"/>
    <w:rsid w:val="00303525"/>
    <w:rsid w:val="0030432F"/>
    <w:rsid w:val="00305706"/>
    <w:rsid w:val="00305BD4"/>
    <w:rsid w:val="00305C24"/>
    <w:rsid w:val="00305EE5"/>
    <w:rsid w:val="00305F95"/>
    <w:rsid w:val="00306C6F"/>
    <w:rsid w:val="00307DF5"/>
    <w:rsid w:val="003105E5"/>
    <w:rsid w:val="00310F20"/>
    <w:rsid w:val="00310F79"/>
    <w:rsid w:val="00311AAC"/>
    <w:rsid w:val="00312856"/>
    <w:rsid w:val="00313432"/>
    <w:rsid w:val="0031403B"/>
    <w:rsid w:val="0031468D"/>
    <w:rsid w:val="00314778"/>
    <w:rsid w:val="00314B95"/>
    <w:rsid w:val="00315584"/>
    <w:rsid w:val="00315C3F"/>
    <w:rsid w:val="00315CD9"/>
    <w:rsid w:val="00315F2F"/>
    <w:rsid w:val="00315F36"/>
    <w:rsid w:val="0031631A"/>
    <w:rsid w:val="00316507"/>
    <w:rsid w:val="0031668B"/>
    <w:rsid w:val="003166D1"/>
    <w:rsid w:val="00316D4A"/>
    <w:rsid w:val="0031745B"/>
    <w:rsid w:val="003177B1"/>
    <w:rsid w:val="00317D72"/>
    <w:rsid w:val="0032080C"/>
    <w:rsid w:val="0032143F"/>
    <w:rsid w:val="00321845"/>
    <w:rsid w:val="00321CE5"/>
    <w:rsid w:val="00322648"/>
    <w:rsid w:val="003233BF"/>
    <w:rsid w:val="003236C3"/>
    <w:rsid w:val="00323F22"/>
    <w:rsid w:val="0032444E"/>
    <w:rsid w:val="003247BF"/>
    <w:rsid w:val="0032481E"/>
    <w:rsid w:val="003248EE"/>
    <w:rsid w:val="00324BB8"/>
    <w:rsid w:val="003250A5"/>
    <w:rsid w:val="00325C3E"/>
    <w:rsid w:val="00325E59"/>
    <w:rsid w:val="00326112"/>
    <w:rsid w:val="0032688A"/>
    <w:rsid w:val="00326C49"/>
    <w:rsid w:val="0032752C"/>
    <w:rsid w:val="00327FE9"/>
    <w:rsid w:val="003304E4"/>
    <w:rsid w:val="00330CAC"/>
    <w:rsid w:val="00331683"/>
    <w:rsid w:val="0033174E"/>
    <w:rsid w:val="00331EBC"/>
    <w:rsid w:val="003322C9"/>
    <w:rsid w:val="003323FC"/>
    <w:rsid w:val="003324A1"/>
    <w:rsid w:val="00332785"/>
    <w:rsid w:val="00332B0C"/>
    <w:rsid w:val="00333176"/>
    <w:rsid w:val="00333B90"/>
    <w:rsid w:val="00334022"/>
    <w:rsid w:val="00334F0E"/>
    <w:rsid w:val="003356B1"/>
    <w:rsid w:val="003363D6"/>
    <w:rsid w:val="00336953"/>
    <w:rsid w:val="00336A15"/>
    <w:rsid w:val="00336AC1"/>
    <w:rsid w:val="003371C6"/>
    <w:rsid w:val="003378B5"/>
    <w:rsid w:val="00341EAA"/>
    <w:rsid w:val="00341F53"/>
    <w:rsid w:val="00342D76"/>
    <w:rsid w:val="00343215"/>
    <w:rsid w:val="0034422A"/>
    <w:rsid w:val="003442B9"/>
    <w:rsid w:val="00344589"/>
    <w:rsid w:val="0034534D"/>
    <w:rsid w:val="00345431"/>
    <w:rsid w:val="003459D2"/>
    <w:rsid w:val="00346A2A"/>
    <w:rsid w:val="00346DF4"/>
    <w:rsid w:val="00347262"/>
    <w:rsid w:val="00347699"/>
    <w:rsid w:val="00347820"/>
    <w:rsid w:val="00347990"/>
    <w:rsid w:val="00350088"/>
    <w:rsid w:val="00350E83"/>
    <w:rsid w:val="00351B4C"/>
    <w:rsid w:val="00352BBE"/>
    <w:rsid w:val="00352C12"/>
    <w:rsid w:val="00352F8F"/>
    <w:rsid w:val="003531BD"/>
    <w:rsid w:val="003532AF"/>
    <w:rsid w:val="003533AB"/>
    <w:rsid w:val="00353A84"/>
    <w:rsid w:val="00353BAD"/>
    <w:rsid w:val="00354245"/>
    <w:rsid w:val="003548D1"/>
    <w:rsid w:val="00355189"/>
    <w:rsid w:val="0035568B"/>
    <w:rsid w:val="0035578E"/>
    <w:rsid w:val="00355E3A"/>
    <w:rsid w:val="003561A3"/>
    <w:rsid w:val="00356459"/>
    <w:rsid w:val="003578E4"/>
    <w:rsid w:val="00357AA3"/>
    <w:rsid w:val="00360555"/>
    <w:rsid w:val="00360E7A"/>
    <w:rsid w:val="0036140F"/>
    <w:rsid w:val="00361E51"/>
    <w:rsid w:val="003632B1"/>
    <w:rsid w:val="00363803"/>
    <w:rsid w:val="00363815"/>
    <w:rsid w:val="00363937"/>
    <w:rsid w:val="003643D7"/>
    <w:rsid w:val="00364736"/>
    <w:rsid w:val="003657AE"/>
    <w:rsid w:val="00365E5D"/>
    <w:rsid w:val="00366340"/>
    <w:rsid w:val="00366C30"/>
    <w:rsid w:val="00367222"/>
    <w:rsid w:val="003672AF"/>
    <w:rsid w:val="003705B6"/>
    <w:rsid w:val="00370A78"/>
    <w:rsid w:val="00370E9A"/>
    <w:rsid w:val="003716D6"/>
    <w:rsid w:val="00371ECE"/>
    <w:rsid w:val="00372865"/>
    <w:rsid w:val="00372A7D"/>
    <w:rsid w:val="00373189"/>
    <w:rsid w:val="0037367C"/>
    <w:rsid w:val="00373A89"/>
    <w:rsid w:val="003740E3"/>
    <w:rsid w:val="0037427C"/>
    <w:rsid w:val="00374D4E"/>
    <w:rsid w:val="003752C3"/>
    <w:rsid w:val="0037553E"/>
    <w:rsid w:val="00376CD4"/>
    <w:rsid w:val="00376EB3"/>
    <w:rsid w:val="00377C2A"/>
    <w:rsid w:val="00377CA4"/>
    <w:rsid w:val="00377F72"/>
    <w:rsid w:val="00380013"/>
    <w:rsid w:val="0038179E"/>
    <w:rsid w:val="00381B88"/>
    <w:rsid w:val="00381C0C"/>
    <w:rsid w:val="00381C0D"/>
    <w:rsid w:val="00381D6A"/>
    <w:rsid w:val="00381E1B"/>
    <w:rsid w:val="00381F6C"/>
    <w:rsid w:val="00381FD0"/>
    <w:rsid w:val="00382673"/>
    <w:rsid w:val="00384CEF"/>
    <w:rsid w:val="00384EED"/>
    <w:rsid w:val="0038522A"/>
    <w:rsid w:val="00385435"/>
    <w:rsid w:val="00385583"/>
    <w:rsid w:val="00385A95"/>
    <w:rsid w:val="00385B53"/>
    <w:rsid w:val="00386EA1"/>
    <w:rsid w:val="00386FF5"/>
    <w:rsid w:val="0038712A"/>
    <w:rsid w:val="00387664"/>
    <w:rsid w:val="0038777F"/>
    <w:rsid w:val="00387985"/>
    <w:rsid w:val="00387F9B"/>
    <w:rsid w:val="00390091"/>
    <w:rsid w:val="003900F3"/>
    <w:rsid w:val="00390AAC"/>
    <w:rsid w:val="00390EDA"/>
    <w:rsid w:val="00392843"/>
    <w:rsid w:val="00392934"/>
    <w:rsid w:val="00392D56"/>
    <w:rsid w:val="003936AD"/>
    <w:rsid w:val="0039412B"/>
    <w:rsid w:val="0039413C"/>
    <w:rsid w:val="003942BD"/>
    <w:rsid w:val="0039493C"/>
    <w:rsid w:val="00394BAB"/>
    <w:rsid w:val="0039512A"/>
    <w:rsid w:val="0039540B"/>
    <w:rsid w:val="00395661"/>
    <w:rsid w:val="00395907"/>
    <w:rsid w:val="00395C2B"/>
    <w:rsid w:val="0039604D"/>
    <w:rsid w:val="003962A1"/>
    <w:rsid w:val="003963AE"/>
    <w:rsid w:val="00396632"/>
    <w:rsid w:val="0039713F"/>
    <w:rsid w:val="003A002E"/>
    <w:rsid w:val="003A220A"/>
    <w:rsid w:val="003A2490"/>
    <w:rsid w:val="003A270B"/>
    <w:rsid w:val="003A364D"/>
    <w:rsid w:val="003A366C"/>
    <w:rsid w:val="003A3A62"/>
    <w:rsid w:val="003A3F33"/>
    <w:rsid w:val="003A4E0E"/>
    <w:rsid w:val="003A5425"/>
    <w:rsid w:val="003A56B1"/>
    <w:rsid w:val="003A7008"/>
    <w:rsid w:val="003A712C"/>
    <w:rsid w:val="003A725D"/>
    <w:rsid w:val="003A74CE"/>
    <w:rsid w:val="003B0986"/>
    <w:rsid w:val="003B0DC1"/>
    <w:rsid w:val="003B11D1"/>
    <w:rsid w:val="003B229B"/>
    <w:rsid w:val="003B26AA"/>
    <w:rsid w:val="003B2E67"/>
    <w:rsid w:val="003B43D5"/>
    <w:rsid w:val="003B44D4"/>
    <w:rsid w:val="003B4894"/>
    <w:rsid w:val="003B49EF"/>
    <w:rsid w:val="003B4E4B"/>
    <w:rsid w:val="003B4FB4"/>
    <w:rsid w:val="003B55E9"/>
    <w:rsid w:val="003B59C2"/>
    <w:rsid w:val="003B5C2F"/>
    <w:rsid w:val="003B5E4D"/>
    <w:rsid w:val="003B64CB"/>
    <w:rsid w:val="003B6CA0"/>
    <w:rsid w:val="003B6F0A"/>
    <w:rsid w:val="003B6F1D"/>
    <w:rsid w:val="003B717C"/>
    <w:rsid w:val="003B7928"/>
    <w:rsid w:val="003B7B94"/>
    <w:rsid w:val="003C0257"/>
    <w:rsid w:val="003C034F"/>
    <w:rsid w:val="003C05D2"/>
    <w:rsid w:val="003C0631"/>
    <w:rsid w:val="003C0746"/>
    <w:rsid w:val="003C0920"/>
    <w:rsid w:val="003C0C36"/>
    <w:rsid w:val="003C17A5"/>
    <w:rsid w:val="003C2108"/>
    <w:rsid w:val="003C2843"/>
    <w:rsid w:val="003C2EE5"/>
    <w:rsid w:val="003C3310"/>
    <w:rsid w:val="003C3908"/>
    <w:rsid w:val="003C3A78"/>
    <w:rsid w:val="003C4B17"/>
    <w:rsid w:val="003C4F71"/>
    <w:rsid w:val="003C5094"/>
    <w:rsid w:val="003C598F"/>
    <w:rsid w:val="003C5E65"/>
    <w:rsid w:val="003C5FC5"/>
    <w:rsid w:val="003C61C1"/>
    <w:rsid w:val="003C69EA"/>
    <w:rsid w:val="003C6D51"/>
    <w:rsid w:val="003D0478"/>
    <w:rsid w:val="003D0D6E"/>
    <w:rsid w:val="003D101F"/>
    <w:rsid w:val="003D138F"/>
    <w:rsid w:val="003D17B3"/>
    <w:rsid w:val="003D1A37"/>
    <w:rsid w:val="003D26A9"/>
    <w:rsid w:val="003D2EC1"/>
    <w:rsid w:val="003D3714"/>
    <w:rsid w:val="003D3F9C"/>
    <w:rsid w:val="003D419F"/>
    <w:rsid w:val="003D4250"/>
    <w:rsid w:val="003D4AA4"/>
    <w:rsid w:val="003D4C9D"/>
    <w:rsid w:val="003D4CA6"/>
    <w:rsid w:val="003D4CBF"/>
    <w:rsid w:val="003D4CCB"/>
    <w:rsid w:val="003D5DCB"/>
    <w:rsid w:val="003D5F0C"/>
    <w:rsid w:val="003D6706"/>
    <w:rsid w:val="003D6BF8"/>
    <w:rsid w:val="003D717F"/>
    <w:rsid w:val="003D736F"/>
    <w:rsid w:val="003D7778"/>
    <w:rsid w:val="003D7C2B"/>
    <w:rsid w:val="003D7CEC"/>
    <w:rsid w:val="003D7CFA"/>
    <w:rsid w:val="003D7D42"/>
    <w:rsid w:val="003E0693"/>
    <w:rsid w:val="003E0E80"/>
    <w:rsid w:val="003E151C"/>
    <w:rsid w:val="003E1A13"/>
    <w:rsid w:val="003E1F77"/>
    <w:rsid w:val="003E2663"/>
    <w:rsid w:val="003E2F67"/>
    <w:rsid w:val="003E35DE"/>
    <w:rsid w:val="003E4337"/>
    <w:rsid w:val="003E4354"/>
    <w:rsid w:val="003E4912"/>
    <w:rsid w:val="003E4ADC"/>
    <w:rsid w:val="003E4DCD"/>
    <w:rsid w:val="003E603F"/>
    <w:rsid w:val="003E6FF9"/>
    <w:rsid w:val="003E7456"/>
    <w:rsid w:val="003F030D"/>
    <w:rsid w:val="003F0C8C"/>
    <w:rsid w:val="003F0F26"/>
    <w:rsid w:val="003F0F41"/>
    <w:rsid w:val="003F0F7C"/>
    <w:rsid w:val="003F1231"/>
    <w:rsid w:val="003F1B03"/>
    <w:rsid w:val="003F2930"/>
    <w:rsid w:val="003F2B9C"/>
    <w:rsid w:val="003F2F9A"/>
    <w:rsid w:val="003F37BD"/>
    <w:rsid w:val="003F49F4"/>
    <w:rsid w:val="003F4D40"/>
    <w:rsid w:val="003F56B0"/>
    <w:rsid w:val="003F583E"/>
    <w:rsid w:val="003F5AD3"/>
    <w:rsid w:val="003F6011"/>
    <w:rsid w:val="003F6227"/>
    <w:rsid w:val="003F6B01"/>
    <w:rsid w:val="00401A9A"/>
    <w:rsid w:val="00401F0C"/>
    <w:rsid w:val="00402A8B"/>
    <w:rsid w:val="00402D8A"/>
    <w:rsid w:val="00402E87"/>
    <w:rsid w:val="00403136"/>
    <w:rsid w:val="00403716"/>
    <w:rsid w:val="0040397B"/>
    <w:rsid w:val="00404AB3"/>
    <w:rsid w:val="00405067"/>
    <w:rsid w:val="0040514B"/>
    <w:rsid w:val="0040580E"/>
    <w:rsid w:val="00405B3B"/>
    <w:rsid w:val="00406F5B"/>
    <w:rsid w:val="0040734E"/>
    <w:rsid w:val="00407661"/>
    <w:rsid w:val="0040782B"/>
    <w:rsid w:val="00407AFD"/>
    <w:rsid w:val="00407B5A"/>
    <w:rsid w:val="00407F8B"/>
    <w:rsid w:val="004106A9"/>
    <w:rsid w:val="00410762"/>
    <w:rsid w:val="00410C63"/>
    <w:rsid w:val="0041104B"/>
    <w:rsid w:val="004112A6"/>
    <w:rsid w:val="00411367"/>
    <w:rsid w:val="004114EC"/>
    <w:rsid w:val="004121EA"/>
    <w:rsid w:val="004122AC"/>
    <w:rsid w:val="00412842"/>
    <w:rsid w:val="0041317F"/>
    <w:rsid w:val="004133A6"/>
    <w:rsid w:val="0041349D"/>
    <w:rsid w:val="0041372A"/>
    <w:rsid w:val="0041376F"/>
    <w:rsid w:val="0041390E"/>
    <w:rsid w:val="00413977"/>
    <w:rsid w:val="00413A16"/>
    <w:rsid w:val="00414094"/>
    <w:rsid w:val="004140D8"/>
    <w:rsid w:val="004142D7"/>
    <w:rsid w:val="00414DAE"/>
    <w:rsid w:val="00414F67"/>
    <w:rsid w:val="004156EE"/>
    <w:rsid w:val="0041585F"/>
    <w:rsid w:val="00415963"/>
    <w:rsid w:val="00415DDF"/>
    <w:rsid w:val="00415E15"/>
    <w:rsid w:val="00416021"/>
    <w:rsid w:val="004164FA"/>
    <w:rsid w:val="0041669D"/>
    <w:rsid w:val="00416AC5"/>
    <w:rsid w:val="00416B45"/>
    <w:rsid w:val="00416D4B"/>
    <w:rsid w:val="00416E12"/>
    <w:rsid w:val="00417051"/>
    <w:rsid w:val="00417164"/>
    <w:rsid w:val="00417282"/>
    <w:rsid w:val="00417CFE"/>
    <w:rsid w:val="00417EA9"/>
    <w:rsid w:val="00417F19"/>
    <w:rsid w:val="004205D5"/>
    <w:rsid w:val="00420F7E"/>
    <w:rsid w:val="004218CA"/>
    <w:rsid w:val="004219C3"/>
    <w:rsid w:val="00421EAB"/>
    <w:rsid w:val="00423B9D"/>
    <w:rsid w:val="00423E8F"/>
    <w:rsid w:val="0042501F"/>
    <w:rsid w:val="00425491"/>
    <w:rsid w:val="0042549D"/>
    <w:rsid w:val="004256FE"/>
    <w:rsid w:val="00425815"/>
    <w:rsid w:val="00425878"/>
    <w:rsid w:val="0042594D"/>
    <w:rsid w:val="00425A11"/>
    <w:rsid w:val="00425A72"/>
    <w:rsid w:val="004260CB"/>
    <w:rsid w:val="00426876"/>
    <w:rsid w:val="00426ADD"/>
    <w:rsid w:val="00427222"/>
    <w:rsid w:val="00427EF9"/>
    <w:rsid w:val="00430B05"/>
    <w:rsid w:val="00431557"/>
    <w:rsid w:val="00431BB7"/>
    <w:rsid w:val="00431CC8"/>
    <w:rsid w:val="00431CEF"/>
    <w:rsid w:val="00431D1E"/>
    <w:rsid w:val="004327B5"/>
    <w:rsid w:val="0043292A"/>
    <w:rsid w:val="00432CE6"/>
    <w:rsid w:val="00432DE1"/>
    <w:rsid w:val="00433A63"/>
    <w:rsid w:val="00433C69"/>
    <w:rsid w:val="00433E63"/>
    <w:rsid w:val="00434809"/>
    <w:rsid w:val="00434ABD"/>
    <w:rsid w:val="00434BE2"/>
    <w:rsid w:val="00434F5C"/>
    <w:rsid w:val="004352BC"/>
    <w:rsid w:val="00435F61"/>
    <w:rsid w:val="004367AD"/>
    <w:rsid w:val="00437DE6"/>
    <w:rsid w:val="00440967"/>
    <w:rsid w:val="00440B7C"/>
    <w:rsid w:val="004410DA"/>
    <w:rsid w:val="00441BA6"/>
    <w:rsid w:val="00442BA9"/>
    <w:rsid w:val="00444983"/>
    <w:rsid w:val="00444987"/>
    <w:rsid w:val="004453A6"/>
    <w:rsid w:val="00445934"/>
    <w:rsid w:val="00446139"/>
    <w:rsid w:val="004462E5"/>
    <w:rsid w:val="0044674B"/>
    <w:rsid w:val="00446CF1"/>
    <w:rsid w:val="00446D7B"/>
    <w:rsid w:val="004477AF"/>
    <w:rsid w:val="00447A54"/>
    <w:rsid w:val="00447CC9"/>
    <w:rsid w:val="0045026B"/>
    <w:rsid w:val="00450EED"/>
    <w:rsid w:val="00452343"/>
    <w:rsid w:val="00453514"/>
    <w:rsid w:val="0045424F"/>
    <w:rsid w:val="00454823"/>
    <w:rsid w:val="0045487B"/>
    <w:rsid w:val="0045551C"/>
    <w:rsid w:val="004558FC"/>
    <w:rsid w:val="00455B5E"/>
    <w:rsid w:val="00455D9C"/>
    <w:rsid w:val="00455F90"/>
    <w:rsid w:val="004560C6"/>
    <w:rsid w:val="00456584"/>
    <w:rsid w:val="004567A8"/>
    <w:rsid w:val="0045684C"/>
    <w:rsid w:val="004569B7"/>
    <w:rsid w:val="00457B2C"/>
    <w:rsid w:val="00457D4C"/>
    <w:rsid w:val="004603DE"/>
    <w:rsid w:val="0046072B"/>
    <w:rsid w:val="004609E4"/>
    <w:rsid w:val="00460DFE"/>
    <w:rsid w:val="00460EAC"/>
    <w:rsid w:val="004611EE"/>
    <w:rsid w:val="004612C9"/>
    <w:rsid w:val="00461580"/>
    <w:rsid w:val="004616D3"/>
    <w:rsid w:val="00461ABD"/>
    <w:rsid w:val="004623B0"/>
    <w:rsid w:val="004625A1"/>
    <w:rsid w:val="00462838"/>
    <w:rsid w:val="00462AD9"/>
    <w:rsid w:val="00463593"/>
    <w:rsid w:val="00463D19"/>
    <w:rsid w:val="004641AF"/>
    <w:rsid w:val="00464568"/>
    <w:rsid w:val="00464622"/>
    <w:rsid w:val="004646BE"/>
    <w:rsid w:val="00464CBA"/>
    <w:rsid w:val="00464DB4"/>
    <w:rsid w:val="004657C2"/>
    <w:rsid w:val="00465A70"/>
    <w:rsid w:val="00465E72"/>
    <w:rsid w:val="00466B68"/>
    <w:rsid w:val="0046727D"/>
    <w:rsid w:val="004675FC"/>
    <w:rsid w:val="004678D4"/>
    <w:rsid w:val="004704C4"/>
    <w:rsid w:val="0047178C"/>
    <w:rsid w:val="0047197D"/>
    <w:rsid w:val="00472352"/>
    <w:rsid w:val="00472F0C"/>
    <w:rsid w:val="004733E9"/>
    <w:rsid w:val="00474BEB"/>
    <w:rsid w:val="0047550E"/>
    <w:rsid w:val="0047600A"/>
    <w:rsid w:val="00476A3B"/>
    <w:rsid w:val="00476C33"/>
    <w:rsid w:val="00476D06"/>
    <w:rsid w:val="004773A7"/>
    <w:rsid w:val="004776A4"/>
    <w:rsid w:val="00477C53"/>
    <w:rsid w:val="0048058E"/>
    <w:rsid w:val="004806D3"/>
    <w:rsid w:val="004822A4"/>
    <w:rsid w:val="004822F4"/>
    <w:rsid w:val="00483390"/>
    <w:rsid w:val="00483A2D"/>
    <w:rsid w:val="004844C7"/>
    <w:rsid w:val="0048456B"/>
    <w:rsid w:val="004845B7"/>
    <w:rsid w:val="004845E5"/>
    <w:rsid w:val="00484E82"/>
    <w:rsid w:val="004859DC"/>
    <w:rsid w:val="004861C8"/>
    <w:rsid w:val="00486213"/>
    <w:rsid w:val="00486465"/>
    <w:rsid w:val="004864E1"/>
    <w:rsid w:val="00486BE8"/>
    <w:rsid w:val="004905B3"/>
    <w:rsid w:val="0049092D"/>
    <w:rsid w:val="00490E3D"/>
    <w:rsid w:val="0049166A"/>
    <w:rsid w:val="004921D4"/>
    <w:rsid w:val="00492263"/>
    <w:rsid w:val="004922FB"/>
    <w:rsid w:val="0049243B"/>
    <w:rsid w:val="00492545"/>
    <w:rsid w:val="00492B77"/>
    <w:rsid w:val="004933D6"/>
    <w:rsid w:val="004934C8"/>
    <w:rsid w:val="004938DF"/>
    <w:rsid w:val="004955AA"/>
    <w:rsid w:val="0049563C"/>
    <w:rsid w:val="0049566B"/>
    <w:rsid w:val="00495862"/>
    <w:rsid w:val="00495CF6"/>
    <w:rsid w:val="00496134"/>
    <w:rsid w:val="00496209"/>
    <w:rsid w:val="0049637A"/>
    <w:rsid w:val="004966D9"/>
    <w:rsid w:val="0049671D"/>
    <w:rsid w:val="00496AEC"/>
    <w:rsid w:val="004975CD"/>
    <w:rsid w:val="004A0421"/>
    <w:rsid w:val="004A057E"/>
    <w:rsid w:val="004A05F7"/>
    <w:rsid w:val="004A079A"/>
    <w:rsid w:val="004A090E"/>
    <w:rsid w:val="004A0962"/>
    <w:rsid w:val="004A0D41"/>
    <w:rsid w:val="004A1500"/>
    <w:rsid w:val="004A1824"/>
    <w:rsid w:val="004A1F6C"/>
    <w:rsid w:val="004A2239"/>
    <w:rsid w:val="004A235E"/>
    <w:rsid w:val="004A25D6"/>
    <w:rsid w:val="004A25ED"/>
    <w:rsid w:val="004A2A86"/>
    <w:rsid w:val="004A2BA9"/>
    <w:rsid w:val="004A2EF8"/>
    <w:rsid w:val="004A3677"/>
    <w:rsid w:val="004A3A1C"/>
    <w:rsid w:val="004A4380"/>
    <w:rsid w:val="004A43AA"/>
    <w:rsid w:val="004A4595"/>
    <w:rsid w:val="004A4E4E"/>
    <w:rsid w:val="004A51B8"/>
    <w:rsid w:val="004A586D"/>
    <w:rsid w:val="004A662E"/>
    <w:rsid w:val="004A68CF"/>
    <w:rsid w:val="004A6E05"/>
    <w:rsid w:val="004A78CE"/>
    <w:rsid w:val="004B02FB"/>
    <w:rsid w:val="004B0D8D"/>
    <w:rsid w:val="004B1218"/>
    <w:rsid w:val="004B12CD"/>
    <w:rsid w:val="004B1518"/>
    <w:rsid w:val="004B1545"/>
    <w:rsid w:val="004B263D"/>
    <w:rsid w:val="004B2859"/>
    <w:rsid w:val="004B2C57"/>
    <w:rsid w:val="004B32CA"/>
    <w:rsid w:val="004B3D21"/>
    <w:rsid w:val="004B3FBE"/>
    <w:rsid w:val="004B4008"/>
    <w:rsid w:val="004B40F2"/>
    <w:rsid w:val="004B4840"/>
    <w:rsid w:val="004B4A95"/>
    <w:rsid w:val="004B55DA"/>
    <w:rsid w:val="004B61DC"/>
    <w:rsid w:val="004B6427"/>
    <w:rsid w:val="004B64B8"/>
    <w:rsid w:val="004B68D7"/>
    <w:rsid w:val="004B75BC"/>
    <w:rsid w:val="004C0061"/>
    <w:rsid w:val="004C0601"/>
    <w:rsid w:val="004C0848"/>
    <w:rsid w:val="004C0E61"/>
    <w:rsid w:val="004C1241"/>
    <w:rsid w:val="004C1E5C"/>
    <w:rsid w:val="004C2260"/>
    <w:rsid w:val="004C2DDB"/>
    <w:rsid w:val="004C4FA4"/>
    <w:rsid w:val="004C500E"/>
    <w:rsid w:val="004C5298"/>
    <w:rsid w:val="004C5329"/>
    <w:rsid w:val="004C62A4"/>
    <w:rsid w:val="004C6414"/>
    <w:rsid w:val="004C6EF6"/>
    <w:rsid w:val="004C6EF7"/>
    <w:rsid w:val="004C7497"/>
    <w:rsid w:val="004C7CB2"/>
    <w:rsid w:val="004D0151"/>
    <w:rsid w:val="004D04D9"/>
    <w:rsid w:val="004D09A4"/>
    <w:rsid w:val="004D0B38"/>
    <w:rsid w:val="004D1072"/>
    <w:rsid w:val="004D17ED"/>
    <w:rsid w:val="004D1FB2"/>
    <w:rsid w:val="004D244F"/>
    <w:rsid w:val="004D278C"/>
    <w:rsid w:val="004D2D1E"/>
    <w:rsid w:val="004D2F5B"/>
    <w:rsid w:val="004D3026"/>
    <w:rsid w:val="004D33D2"/>
    <w:rsid w:val="004D37B4"/>
    <w:rsid w:val="004D3F97"/>
    <w:rsid w:val="004D4176"/>
    <w:rsid w:val="004D41BA"/>
    <w:rsid w:val="004D5428"/>
    <w:rsid w:val="004D6157"/>
    <w:rsid w:val="004D61AA"/>
    <w:rsid w:val="004D677A"/>
    <w:rsid w:val="004D6A2D"/>
    <w:rsid w:val="004D6E82"/>
    <w:rsid w:val="004D6F68"/>
    <w:rsid w:val="004D711D"/>
    <w:rsid w:val="004D7EF9"/>
    <w:rsid w:val="004E118E"/>
    <w:rsid w:val="004E16EA"/>
    <w:rsid w:val="004E1A4C"/>
    <w:rsid w:val="004E22D6"/>
    <w:rsid w:val="004E29E6"/>
    <w:rsid w:val="004E331C"/>
    <w:rsid w:val="004E3836"/>
    <w:rsid w:val="004E3C31"/>
    <w:rsid w:val="004E4BF7"/>
    <w:rsid w:val="004E5115"/>
    <w:rsid w:val="004E55CC"/>
    <w:rsid w:val="004E597E"/>
    <w:rsid w:val="004E5D07"/>
    <w:rsid w:val="004E6012"/>
    <w:rsid w:val="004E66F7"/>
    <w:rsid w:val="004E7830"/>
    <w:rsid w:val="004E7EAF"/>
    <w:rsid w:val="004F1080"/>
    <w:rsid w:val="004F2026"/>
    <w:rsid w:val="004F2C82"/>
    <w:rsid w:val="004F34D4"/>
    <w:rsid w:val="004F391D"/>
    <w:rsid w:val="004F3FD0"/>
    <w:rsid w:val="004F45CF"/>
    <w:rsid w:val="004F4925"/>
    <w:rsid w:val="004F49AD"/>
    <w:rsid w:val="004F4FCE"/>
    <w:rsid w:val="004F507D"/>
    <w:rsid w:val="004F590F"/>
    <w:rsid w:val="004F6009"/>
    <w:rsid w:val="004F6339"/>
    <w:rsid w:val="004F679F"/>
    <w:rsid w:val="004F6B32"/>
    <w:rsid w:val="004F6E8C"/>
    <w:rsid w:val="004F6FB9"/>
    <w:rsid w:val="004F7D9D"/>
    <w:rsid w:val="0050125A"/>
    <w:rsid w:val="00501391"/>
    <w:rsid w:val="0050157A"/>
    <w:rsid w:val="005015E2"/>
    <w:rsid w:val="00502215"/>
    <w:rsid w:val="00502591"/>
    <w:rsid w:val="00502FF8"/>
    <w:rsid w:val="0050300D"/>
    <w:rsid w:val="005034AA"/>
    <w:rsid w:val="00503AC4"/>
    <w:rsid w:val="00504A35"/>
    <w:rsid w:val="00505415"/>
    <w:rsid w:val="00506CEC"/>
    <w:rsid w:val="00507044"/>
    <w:rsid w:val="00507811"/>
    <w:rsid w:val="00507DFB"/>
    <w:rsid w:val="00510501"/>
    <w:rsid w:val="005111B4"/>
    <w:rsid w:val="00511434"/>
    <w:rsid w:val="00511739"/>
    <w:rsid w:val="005125DD"/>
    <w:rsid w:val="00512B84"/>
    <w:rsid w:val="00513103"/>
    <w:rsid w:val="005140C8"/>
    <w:rsid w:val="00514203"/>
    <w:rsid w:val="00514664"/>
    <w:rsid w:val="005147DE"/>
    <w:rsid w:val="00514972"/>
    <w:rsid w:val="00514F3D"/>
    <w:rsid w:val="0051539E"/>
    <w:rsid w:val="005159FE"/>
    <w:rsid w:val="00515B21"/>
    <w:rsid w:val="00515BEC"/>
    <w:rsid w:val="00515FE7"/>
    <w:rsid w:val="005160AA"/>
    <w:rsid w:val="00516285"/>
    <w:rsid w:val="0051671D"/>
    <w:rsid w:val="00516808"/>
    <w:rsid w:val="00516918"/>
    <w:rsid w:val="0051691D"/>
    <w:rsid w:val="00516C90"/>
    <w:rsid w:val="00517114"/>
    <w:rsid w:val="005173D2"/>
    <w:rsid w:val="005174B5"/>
    <w:rsid w:val="00517705"/>
    <w:rsid w:val="00517DB4"/>
    <w:rsid w:val="00517E01"/>
    <w:rsid w:val="0052072E"/>
    <w:rsid w:val="00520BB5"/>
    <w:rsid w:val="0052213F"/>
    <w:rsid w:val="005222C4"/>
    <w:rsid w:val="00522BBB"/>
    <w:rsid w:val="00522D9B"/>
    <w:rsid w:val="0052306A"/>
    <w:rsid w:val="00523857"/>
    <w:rsid w:val="005239AB"/>
    <w:rsid w:val="00523AA3"/>
    <w:rsid w:val="00523B56"/>
    <w:rsid w:val="005242AC"/>
    <w:rsid w:val="0052457F"/>
    <w:rsid w:val="005247B1"/>
    <w:rsid w:val="00525434"/>
    <w:rsid w:val="00525F0B"/>
    <w:rsid w:val="005262EF"/>
    <w:rsid w:val="005263EC"/>
    <w:rsid w:val="005266F6"/>
    <w:rsid w:val="00526805"/>
    <w:rsid w:val="00526EBA"/>
    <w:rsid w:val="0052770D"/>
    <w:rsid w:val="00530062"/>
    <w:rsid w:val="00530208"/>
    <w:rsid w:val="00530483"/>
    <w:rsid w:val="005304D0"/>
    <w:rsid w:val="00530675"/>
    <w:rsid w:val="00530BB1"/>
    <w:rsid w:val="00531265"/>
    <w:rsid w:val="00531843"/>
    <w:rsid w:val="00531A4F"/>
    <w:rsid w:val="00531E87"/>
    <w:rsid w:val="00532D8F"/>
    <w:rsid w:val="00532DAD"/>
    <w:rsid w:val="005330C0"/>
    <w:rsid w:val="005337A5"/>
    <w:rsid w:val="00533BCD"/>
    <w:rsid w:val="00533D1B"/>
    <w:rsid w:val="00533F35"/>
    <w:rsid w:val="005343C7"/>
    <w:rsid w:val="00534C54"/>
    <w:rsid w:val="005361A6"/>
    <w:rsid w:val="00536A53"/>
    <w:rsid w:val="00536B40"/>
    <w:rsid w:val="00537CC8"/>
    <w:rsid w:val="00541256"/>
    <w:rsid w:val="0054131E"/>
    <w:rsid w:val="005417D1"/>
    <w:rsid w:val="00541CC2"/>
    <w:rsid w:val="00542379"/>
    <w:rsid w:val="005429E3"/>
    <w:rsid w:val="00542DC7"/>
    <w:rsid w:val="0054406A"/>
    <w:rsid w:val="00544F70"/>
    <w:rsid w:val="0054520D"/>
    <w:rsid w:val="00545424"/>
    <w:rsid w:val="00545451"/>
    <w:rsid w:val="0054568B"/>
    <w:rsid w:val="00545BF0"/>
    <w:rsid w:val="00545F7B"/>
    <w:rsid w:val="00546608"/>
    <w:rsid w:val="00546824"/>
    <w:rsid w:val="00546EF4"/>
    <w:rsid w:val="0054785C"/>
    <w:rsid w:val="00547937"/>
    <w:rsid w:val="0054798C"/>
    <w:rsid w:val="005501A1"/>
    <w:rsid w:val="00550697"/>
    <w:rsid w:val="00551216"/>
    <w:rsid w:val="00551C16"/>
    <w:rsid w:val="00551DDD"/>
    <w:rsid w:val="00552306"/>
    <w:rsid w:val="005524B8"/>
    <w:rsid w:val="0055304A"/>
    <w:rsid w:val="0055324B"/>
    <w:rsid w:val="0055367D"/>
    <w:rsid w:val="00553AA5"/>
    <w:rsid w:val="0055420C"/>
    <w:rsid w:val="005546C7"/>
    <w:rsid w:val="005546F0"/>
    <w:rsid w:val="0055541A"/>
    <w:rsid w:val="005554DB"/>
    <w:rsid w:val="005557FA"/>
    <w:rsid w:val="0055693E"/>
    <w:rsid w:val="005570B6"/>
    <w:rsid w:val="005573F7"/>
    <w:rsid w:val="00557637"/>
    <w:rsid w:val="005603EC"/>
    <w:rsid w:val="005603EE"/>
    <w:rsid w:val="00560592"/>
    <w:rsid w:val="00560737"/>
    <w:rsid w:val="00560ADE"/>
    <w:rsid w:val="00560E56"/>
    <w:rsid w:val="005611B0"/>
    <w:rsid w:val="0056141A"/>
    <w:rsid w:val="0056158E"/>
    <w:rsid w:val="005615AA"/>
    <w:rsid w:val="00561D55"/>
    <w:rsid w:val="0056289C"/>
    <w:rsid w:val="005628A3"/>
    <w:rsid w:val="00562A27"/>
    <w:rsid w:val="0056306F"/>
    <w:rsid w:val="00563280"/>
    <w:rsid w:val="005634D7"/>
    <w:rsid w:val="00563CDB"/>
    <w:rsid w:val="00563DBE"/>
    <w:rsid w:val="00563F2E"/>
    <w:rsid w:val="00564470"/>
    <w:rsid w:val="005646BF"/>
    <w:rsid w:val="005650FA"/>
    <w:rsid w:val="005652CA"/>
    <w:rsid w:val="00565812"/>
    <w:rsid w:val="00565C72"/>
    <w:rsid w:val="005662B7"/>
    <w:rsid w:val="00566E95"/>
    <w:rsid w:val="00567178"/>
    <w:rsid w:val="0056726A"/>
    <w:rsid w:val="0056791E"/>
    <w:rsid w:val="00567EB3"/>
    <w:rsid w:val="00570A28"/>
    <w:rsid w:val="00571DB7"/>
    <w:rsid w:val="0057215D"/>
    <w:rsid w:val="00572797"/>
    <w:rsid w:val="005730DA"/>
    <w:rsid w:val="005733F8"/>
    <w:rsid w:val="00573CE7"/>
    <w:rsid w:val="00573E45"/>
    <w:rsid w:val="0057426E"/>
    <w:rsid w:val="00574359"/>
    <w:rsid w:val="00574E31"/>
    <w:rsid w:val="00575A7A"/>
    <w:rsid w:val="00575B23"/>
    <w:rsid w:val="00575DCE"/>
    <w:rsid w:val="005766AD"/>
    <w:rsid w:val="00576A46"/>
    <w:rsid w:val="0057728C"/>
    <w:rsid w:val="00580141"/>
    <w:rsid w:val="0058023F"/>
    <w:rsid w:val="005802A2"/>
    <w:rsid w:val="0058083E"/>
    <w:rsid w:val="00580967"/>
    <w:rsid w:val="005815F5"/>
    <w:rsid w:val="005819DC"/>
    <w:rsid w:val="00584F00"/>
    <w:rsid w:val="00585CFC"/>
    <w:rsid w:val="00586537"/>
    <w:rsid w:val="00586956"/>
    <w:rsid w:val="00586DD7"/>
    <w:rsid w:val="005870CA"/>
    <w:rsid w:val="0058739D"/>
    <w:rsid w:val="00587782"/>
    <w:rsid w:val="005878EA"/>
    <w:rsid w:val="00590542"/>
    <w:rsid w:val="0059161B"/>
    <w:rsid w:val="00592718"/>
    <w:rsid w:val="005928F3"/>
    <w:rsid w:val="00592C07"/>
    <w:rsid w:val="00592DF7"/>
    <w:rsid w:val="00593A70"/>
    <w:rsid w:val="00593FEE"/>
    <w:rsid w:val="00594CE8"/>
    <w:rsid w:val="00595997"/>
    <w:rsid w:val="00596542"/>
    <w:rsid w:val="00596DB6"/>
    <w:rsid w:val="00597332"/>
    <w:rsid w:val="00597C57"/>
    <w:rsid w:val="00597DE2"/>
    <w:rsid w:val="005A0996"/>
    <w:rsid w:val="005A12BF"/>
    <w:rsid w:val="005A1797"/>
    <w:rsid w:val="005A17E9"/>
    <w:rsid w:val="005A21CF"/>
    <w:rsid w:val="005A298A"/>
    <w:rsid w:val="005A32B2"/>
    <w:rsid w:val="005A3347"/>
    <w:rsid w:val="005A36A4"/>
    <w:rsid w:val="005A3E49"/>
    <w:rsid w:val="005A4871"/>
    <w:rsid w:val="005A49EA"/>
    <w:rsid w:val="005A5317"/>
    <w:rsid w:val="005A5ABD"/>
    <w:rsid w:val="005A5B67"/>
    <w:rsid w:val="005A5E65"/>
    <w:rsid w:val="005A63B8"/>
    <w:rsid w:val="005A63D1"/>
    <w:rsid w:val="005A6485"/>
    <w:rsid w:val="005A6C93"/>
    <w:rsid w:val="005A6F63"/>
    <w:rsid w:val="005B0164"/>
    <w:rsid w:val="005B09F0"/>
    <w:rsid w:val="005B22FD"/>
    <w:rsid w:val="005B26AF"/>
    <w:rsid w:val="005B3A36"/>
    <w:rsid w:val="005B408A"/>
    <w:rsid w:val="005B42B6"/>
    <w:rsid w:val="005B4712"/>
    <w:rsid w:val="005B47B9"/>
    <w:rsid w:val="005B486E"/>
    <w:rsid w:val="005B4FE2"/>
    <w:rsid w:val="005B503A"/>
    <w:rsid w:val="005B50FB"/>
    <w:rsid w:val="005B51F7"/>
    <w:rsid w:val="005B58BC"/>
    <w:rsid w:val="005B7178"/>
    <w:rsid w:val="005B719D"/>
    <w:rsid w:val="005B7657"/>
    <w:rsid w:val="005B78E8"/>
    <w:rsid w:val="005B79EA"/>
    <w:rsid w:val="005B7B86"/>
    <w:rsid w:val="005C03C2"/>
    <w:rsid w:val="005C043B"/>
    <w:rsid w:val="005C0505"/>
    <w:rsid w:val="005C0C29"/>
    <w:rsid w:val="005C15E4"/>
    <w:rsid w:val="005C1931"/>
    <w:rsid w:val="005C1F96"/>
    <w:rsid w:val="005C1FA5"/>
    <w:rsid w:val="005C25B7"/>
    <w:rsid w:val="005C27E7"/>
    <w:rsid w:val="005C2B98"/>
    <w:rsid w:val="005C34BF"/>
    <w:rsid w:val="005C4220"/>
    <w:rsid w:val="005C4279"/>
    <w:rsid w:val="005C6728"/>
    <w:rsid w:val="005C6783"/>
    <w:rsid w:val="005C75C0"/>
    <w:rsid w:val="005C76DA"/>
    <w:rsid w:val="005D02FD"/>
    <w:rsid w:val="005D030E"/>
    <w:rsid w:val="005D0413"/>
    <w:rsid w:val="005D044E"/>
    <w:rsid w:val="005D0520"/>
    <w:rsid w:val="005D0792"/>
    <w:rsid w:val="005D1057"/>
    <w:rsid w:val="005D16D0"/>
    <w:rsid w:val="005D22FD"/>
    <w:rsid w:val="005D272C"/>
    <w:rsid w:val="005D29A9"/>
    <w:rsid w:val="005D355C"/>
    <w:rsid w:val="005D38FB"/>
    <w:rsid w:val="005D3BBC"/>
    <w:rsid w:val="005D3DAE"/>
    <w:rsid w:val="005D4287"/>
    <w:rsid w:val="005D4DEB"/>
    <w:rsid w:val="005D4E19"/>
    <w:rsid w:val="005D50D0"/>
    <w:rsid w:val="005D558F"/>
    <w:rsid w:val="005D5924"/>
    <w:rsid w:val="005D5BE5"/>
    <w:rsid w:val="005D5FBF"/>
    <w:rsid w:val="005D62E8"/>
    <w:rsid w:val="005D6D06"/>
    <w:rsid w:val="005D6D88"/>
    <w:rsid w:val="005D6EE6"/>
    <w:rsid w:val="005D770F"/>
    <w:rsid w:val="005E0233"/>
    <w:rsid w:val="005E03C0"/>
    <w:rsid w:val="005E047F"/>
    <w:rsid w:val="005E1691"/>
    <w:rsid w:val="005E195C"/>
    <w:rsid w:val="005E1A63"/>
    <w:rsid w:val="005E2C44"/>
    <w:rsid w:val="005E3280"/>
    <w:rsid w:val="005E3321"/>
    <w:rsid w:val="005E3D81"/>
    <w:rsid w:val="005E4650"/>
    <w:rsid w:val="005E482B"/>
    <w:rsid w:val="005E4CC7"/>
    <w:rsid w:val="005E4E81"/>
    <w:rsid w:val="005E506A"/>
    <w:rsid w:val="005E5171"/>
    <w:rsid w:val="005E541D"/>
    <w:rsid w:val="005E54D1"/>
    <w:rsid w:val="005E5A4E"/>
    <w:rsid w:val="005E5E89"/>
    <w:rsid w:val="005E5EF1"/>
    <w:rsid w:val="005E65E6"/>
    <w:rsid w:val="005E68EF"/>
    <w:rsid w:val="005E72E7"/>
    <w:rsid w:val="005E733A"/>
    <w:rsid w:val="005E73FB"/>
    <w:rsid w:val="005E7DD5"/>
    <w:rsid w:val="005F004A"/>
    <w:rsid w:val="005F0E08"/>
    <w:rsid w:val="005F182C"/>
    <w:rsid w:val="005F2460"/>
    <w:rsid w:val="005F3104"/>
    <w:rsid w:val="005F358A"/>
    <w:rsid w:val="005F488D"/>
    <w:rsid w:val="005F499C"/>
    <w:rsid w:val="005F4B3D"/>
    <w:rsid w:val="005F4D96"/>
    <w:rsid w:val="005F4FB4"/>
    <w:rsid w:val="005F54E6"/>
    <w:rsid w:val="005F5953"/>
    <w:rsid w:val="005F5E10"/>
    <w:rsid w:val="005F6537"/>
    <w:rsid w:val="005F69CE"/>
    <w:rsid w:val="005F7062"/>
    <w:rsid w:val="005F74D1"/>
    <w:rsid w:val="005F7689"/>
    <w:rsid w:val="005F7F8C"/>
    <w:rsid w:val="00600AD9"/>
    <w:rsid w:val="00600BB7"/>
    <w:rsid w:val="00602029"/>
    <w:rsid w:val="00602106"/>
    <w:rsid w:val="006033F1"/>
    <w:rsid w:val="00603585"/>
    <w:rsid w:val="00604A36"/>
    <w:rsid w:val="00605602"/>
    <w:rsid w:val="0060574C"/>
    <w:rsid w:val="006059BF"/>
    <w:rsid w:val="00605B76"/>
    <w:rsid w:val="00605C0A"/>
    <w:rsid w:val="006061E7"/>
    <w:rsid w:val="006100A8"/>
    <w:rsid w:val="00610758"/>
    <w:rsid w:val="006112DD"/>
    <w:rsid w:val="00611858"/>
    <w:rsid w:val="00611D7A"/>
    <w:rsid w:val="0061219F"/>
    <w:rsid w:val="00613C7D"/>
    <w:rsid w:val="00614018"/>
    <w:rsid w:val="00614C99"/>
    <w:rsid w:val="00615149"/>
    <w:rsid w:val="00616804"/>
    <w:rsid w:val="0061711A"/>
    <w:rsid w:val="00617627"/>
    <w:rsid w:val="006177C8"/>
    <w:rsid w:val="00617C71"/>
    <w:rsid w:val="00617E12"/>
    <w:rsid w:val="0062009A"/>
    <w:rsid w:val="006208DF"/>
    <w:rsid w:val="00620A60"/>
    <w:rsid w:val="00620DFE"/>
    <w:rsid w:val="006216AE"/>
    <w:rsid w:val="00621D3D"/>
    <w:rsid w:val="00621F26"/>
    <w:rsid w:val="00622A77"/>
    <w:rsid w:val="00622AE9"/>
    <w:rsid w:val="00622E57"/>
    <w:rsid w:val="00622ECF"/>
    <w:rsid w:val="00622F13"/>
    <w:rsid w:val="00623C12"/>
    <w:rsid w:val="00623FA7"/>
    <w:rsid w:val="00624392"/>
    <w:rsid w:val="00624A09"/>
    <w:rsid w:val="0062517C"/>
    <w:rsid w:val="00625309"/>
    <w:rsid w:val="0062552E"/>
    <w:rsid w:val="00625629"/>
    <w:rsid w:val="00625AA4"/>
    <w:rsid w:val="00625DB9"/>
    <w:rsid w:val="00627205"/>
    <w:rsid w:val="006272B7"/>
    <w:rsid w:val="006276C3"/>
    <w:rsid w:val="006278CD"/>
    <w:rsid w:val="006302A6"/>
    <w:rsid w:val="006309BF"/>
    <w:rsid w:val="00630D2E"/>
    <w:rsid w:val="006310E5"/>
    <w:rsid w:val="00631181"/>
    <w:rsid w:val="0063139C"/>
    <w:rsid w:val="00631494"/>
    <w:rsid w:val="006314B8"/>
    <w:rsid w:val="0063178B"/>
    <w:rsid w:val="00631996"/>
    <w:rsid w:val="00632111"/>
    <w:rsid w:val="006323F4"/>
    <w:rsid w:val="006324B7"/>
    <w:rsid w:val="006335E1"/>
    <w:rsid w:val="00633B69"/>
    <w:rsid w:val="0063417B"/>
    <w:rsid w:val="00634A0D"/>
    <w:rsid w:val="00634C72"/>
    <w:rsid w:val="00635107"/>
    <w:rsid w:val="006352BD"/>
    <w:rsid w:val="006359B6"/>
    <w:rsid w:val="00635D14"/>
    <w:rsid w:val="0063662C"/>
    <w:rsid w:val="0063693F"/>
    <w:rsid w:val="006371F9"/>
    <w:rsid w:val="00637492"/>
    <w:rsid w:val="00637B39"/>
    <w:rsid w:val="00637CBF"/>
    <w:rsid w:val="00637FF8"/>
    <w:rsid w:val="0064025A"/>
    <w:rsid w:val="00640350"/>
    <w:rsid w:val="00640740"/>
    <w:rsid w:val="00640763"/>
    <w:rsid w:val="006423AA"/>
    <w:rsid w:val="006429E8"/>
    <w:rsid w:val="00643D70"/>
    <w:rsid w:val="00643FA6"/>
    <w:rsid w:val="0064482C"/>
    <w:rsid w:val="00645200"/>
    <w:rsid w:val="00645A94"/>
    <w:rsid w:val="00645B4E"/>
    <w:rsid w:val="00645D00"/>
    <w:rsid w:val="00645F38"/>
    <w:rsid w:val="0064623C"/>
    <w:rsid w:val="00646CA6"/>
    <w:rsid w:val="00647328"/>
    <w:rsid w:val="00647800"/>
    <w:rsid w:val="006478C7"/>
    <w:rsid w:val="00650A0A"/>
    <w:rsid w:val="00650E16"/>
    <w:rsid w:val="00651B85"/>
    <w:rsid w:val="00651F43"/>
    <w:rsid w:val="00652F14"/>
    <w:rsid w:val="00653385"/>
    <w:rsid w:val="00653CBA"/>
    <w:rsid w:val="00653D47"/>
    <w:rsid w:val="006543CB"/>
    <w:rsid w:val="006543D2"/>
    <w:rsid w:val="00654799"/>
    <w:rsid w:val="00654825"/>
    <w:rsid w:val="00654A1C"/>
    <w:rsid w:val="0065593F"/>
    <w:rsid w:val="006560CA"/>
    <w:rsid w:val="006566F0"/>
    <w:rsid w:val="00656714"/>
    <w:rsid w:val="006567C0"/>
    <w:rsid w:val="00657CE2"/>
    <w:rsid w:val="00660051"/>
    <w:rsid w:val="00661436"/>
    <w:rsid w:val="006618BA"/>
    <w:rsid w:val="00661E9A"/>
    <w:rsid w:val="00661F1C"/>
    <w:rsid w:val="00661FB4"/>
    <w:rsid w:val="006627AD"/>
    <w:rsid w:val="006629EA"/>
    <w:rsid w:val="00662A60"/>
    <w:rsid w:val="00662E83"/>
    <w:rsid w:val="00663B05"/>
    <w:rsid w:val="00663E4D"/>
    <w:rsid w:val="00663EC8"/>
    <w:rsid w:val="00664C7E"/>
    <w:rsid w:val="00664FB2"/>
    <w:rsid w:val="006652CE"/>
    <w:rsid w:val="006654A1"/>
    <w:rsid w:val="00665C8D"/>
    <w:rsid w:val="00665E6D"/>
    <w:rsid w:val="00666395"/>
    <w:rsid w:val="006663C8"/>
    <w:rsid w:val="00666DD8"/>
    <w:rsid w:val="006673B0"/>
    <w:rsid w:val="00667BF1"/>
    <w:rsid w:val="006704A5"/>
    <w:rsid w:val="006705F0"/>
    <w:rsid w:val="00670617"/>
    <w:rsid w:val="00670B39"/>
    <w:rsid w:val="00670B7C"/>
    <w:rsid w:val="00671060"/>
    <w:rsid w:val="0067151F"/>
    <w:rsid w:val="0067164B"/>
    <w:rsid w:val="00671DC2"/>
    <w:rsid w:val="00672289"/>
    <w:rsid w:val="0067234F"/>
    <w:rsid w:val="00672817"/>
    <w:rsid w:val="00672D65"/>
    <w:rsid w:val="0067343D"/>
    <w:rsid w:val="00673661"/>
    <w:rsid w:val="00673B4E"/>
    <w:rsid w:val="00673BE8"/>
    <w:rsid w:val="00673F38"/>
    <w:rsid w:val="00674433"/>
    <w:rsid w:val="006746D6"/>
    <w:rsid w:val="00674DB3"/>
    <w:rsid w:val="00674F95"/>
    <w:rsid w:val="006755A5"/>
    <w:rsid w:val="006765FF"/>
    <w:rsid w:val="00676EF2"/>
    <w:rsid w:val="0067705D"/>
    <w:rsid w:val="006775D0"/>
    <w:rsid w:val="0068089A"/>
    <w:rsid w:val="00680E58"/>
    <w:rsid w:val="00683E1D"/>
    <w:rsid w:val="00683F76"/>
    <w:rsid w:val="0068422A"/>
    <w:rsid w:val="00684DEB"/>
    <w:rsid w:val="00684EEB"/>
    <w:rsid w:val="00685165"/>
    <w:rsid w:val="00685A32"/>
    <w:rsid w:val="006872EF"/>
    <w:rsid w:val="006902FA"/>
    <w:rsid w:val="006906E9"/>
    <w:rsid w:val="00690D35"/>
    <w:rsid w:val="00690D77"/>
    <w:rsid w:val="00690DC5"/>
    <w:rsid w:val="00690DE2"/>
    <w:rsid w:val="00691722"/>
    <w:rsid w:val="00691A90"/>
    <w:rsid w:val="00691FCD"/>
    <w:rsid w:val="006921C4"/>
    <w:rsid w:val="00693414"/>
    <w:rsid w:val="0069391A"/>
    <w:rsid w:val="00693F25"/>
    <w:rsid w:val="00694CF7"/>
    <w:rsid w:val="00694D60"/>
    <w:rsid w:val="00694F85"/>
    <w:rsid w:val="00695767"/>
    <w:rsid w:val="00695C96"/>
    <w:rsid w:val="006961C9"/>
    <w:rsid w:val="006965EF"/>
    <w:rsid w:val="00696A9D"/>
    <w:rsid w:val="00696F24"/>
    <w:rsid w:val="00697017"/>
    <w:rsid w:val="00697220"/>
    <w:rsid w:val="006975F3"/>
    <w:rsid w:val="00697960"/>
    <w:rsid w:val="00697987"/>
    <w:rsid w:val="00697FD9"/>
    <w:rsid w:val="006A0120"/>
    <w:rsid w:val="006A1868"/>
    <w:rsid w:val="006A1AE6"/>
    <w:rsid w:val="006A46E2"/>
    <w:rsid w:val="006A4BC4"/>
    <w:rsid w:val="006A5477"/>
    <w:rsid w:val="006A5950"/>
    <w:rsid w:val="006A64D0"/>
    <w:rsid w:val="006A6590"/>
    <w:rsid w:val="006A6CA5"/>
    <w:rsid w:val="006A6CE9"/>
    <w:rsid w:val="006A6DB3"/>
    <w:rsid w:val="006B007A"/>
    <w:rsid w:val="006B0590"/>
    <w:rsid w:val="006B0789"/>
    <w:rsid w:val="006B0C73"/>
    <w:rsid w:val="006B0F68"/>
    <w:rsid w:val="006B164B"/>
    <w:rsid w:val="006B16F8"/>
    <w:rsid w:val="006B180B"/>
    <w:rsid w:val="006B1884"/>
    <w:rsid w:val="006B2167"/>
    <w:rsid w:val="006B25F1"/>
    <w:rsid w:val="006B2C73"/>
    <w:rsid w:val="006B2CB6"/>
    <w:rsid w:val="006B2E26"/>
    <w:rsid w:val="006B2F49"/>
    <w:rsid w:val="006B3502"/>
    <w:rsid w:val="006B3529"/>
    <w:rsid w:val="006B3C14"/>
    <w:rsid w:val="006B3F54"/>
    <w:rsid w:val="006B4204"/>
    <w:rsid w:val="006B458B"/>
    <w:rsid w:val="006B4EF4"/>
    <w:rsid w:val="006B5246"/>
    <w:rsid w:val="006B565B"/>
    <w:rsid w:val="006B5717"/>
    <w:rsid w:val="006B5AF1"/>
    <w:rsid w:val="006B5F1C"/>
    <w:rsid w:val="006B63DF"/>
    <w:rsid w:val="006B68B7"/>
    <w:rsid w:val="006B690F"/>
    <w:rsid w:val="006B6CEF"/>
    <w:rsid w:val="006B72CF"/>
    <w:rsid w:val="006B74BA"/>
    <w:rsid w:val="006B78D8"/>
    <w:rsid w:val="006B7AC3"/>
    <w:rsid w:val="006B7E30"/>
    <w:rsid w:val="006B7F85"/>
    <w:rsid w:val="006C05F3"/>
    <w:rsid w:val="006C0708"/>
    <w:rsid w:val="006C0982"/>
    <w:rsid w:val="006C1A27"/>
    <w:rsid w:val="006C1A48"/>
    <w:rsid w:val="006C1E0D"/>
    <w:rsid w:val="006C2187"/>
    <w:rsid w:val="006C2753"/>
    <w:rsid w:val="006C2EDD"/>
    <w:rsid w:val="006C366D"/>
    <w:rsid w:val="006C36D0"/>
    <w:rsid w:val="006C40A0"/>
    <w:rsid w:val="006C4335"/>
    <w:rsid w:val="006C501D"/>
    <w:rsid w:val="006C5C7E"/>
    <w:rsid w:val="006C7ADC"/>
    <w:rsid w:val="006C7BEB"/>
    <w:rsid w:val="006C7F1A"/>
    <w:rsid w:val="006D059C"/>
    <w:rsid w:val="006D07F9"/>
    <w:rsid w:val="006D0D08"/>
    <w:rsid w:val="006D123B"/>
    <w:rsid w:val="006D19F5"/>
    <w:rsid w:val="006D1A70"/>
    <w:rsid w:val="006D1EF7"/>
    <w:rsid w:val="006D205D"/>
    <w:rsid w:val="006D32A5"/>
    <w:rsid w:val="006D3A72"/>
    <w:rsid w:val="006D3DC6"/>
    <w:rsid w:val="006D3F7C"/>
    <w:rsid w:val="006D5E81"/>
    <w:rsid w:val="006D5FB4"/>
    <w:rsid w:val="006D5FBA"/>
    <w:rsid w:val="006D648E"/>
    <w:rsid w:val="006D673F"/>
    <w:rsid w:val="006D6AB5"/>
    <w:rsid w:val="006D7254"/>
    <w:rsid w:val="006D757E"/>
    <w:rsid w:val="006D7D0B"/>
    <w:rsid w:val="006E055E"/>
    <w:rsid w:val="006E0BAB"/>
    <w:rsid w:val="006E0E0A"/>
    <w:rsid w:val="006E1D91"/>
    <w:rsid w:val="006E208E"/>
    <w:rsid w:val="006E21E4"/>
    <w:rsid w:val="006E263D"/>
    <w:rsid w:val="006E2A55"/>
    <w:rsid w:val="006E3530"/>
    <w:rsid w:val="006E3BDA"/>
    <w:rsid w:val="006E4248"/>
    <w:rsid w:val="006E48DE"/>
    <w:rsid w:val="006E4A1D"/>
    <w:rsid w:val="006E535D"/>
    <w:rsid w:val="006E602A"/>
    <w:rsid w:val="006E6AC9"/>
    <w:rsid w:val="006E7776"/>
    <w:rsid w:val="006E78E8"/>
    <w:rsid w:val="006E7F75"/>
    <w:rsid w:val="006F0BBE"/>
    <w:rsid w:val="006F19FB"/>
    <w:rsid w:val="006F1E4E"/>
    <w:rsid w:val="006F2274"/>
    <w:rsid w:val="006F256C"/>
    <w:rsid w:val="006F2617"/>
    <w:rsid w:val="006F308E"/>
    <w:rsid w:val="006F3362"/>
    <w:rsid w:val="006F3855"/>
    <w:rsid w:val="006F38A4"/>
    <w:rsid w:val="006F467C"/>
    <w:rsid w:val="006F46A3"/>
    <w:rsid w:val="006F525E"/>
    <w:rsid w:val="006F55B8"/>
    <w:rsid w:val="006F63FC"/>
    <w:rsid w:val="006F6824"/>
    <w:rsid w:val="006F6EDB"/>
    <w:rsid w:val="006F736D"/>
    <w:rsid w:val="006F745D"/>
    <w:rsid w:val="006F789D"/>
    <w:rsid w:val="00700473"/>
    <w:rsid w:val="007004FE"/>
    <w:rsid w:val="007006F8"/>
    <w:rsid w:val="00700833"/>
    <w:rsid w:val="00700AED"/>
    <w:rsid w:val="00700E89"/>
    <w:rsid w:val="00701A0A"/>
    <w:rsid w:val="00702276"/>
    <w:rsid w:val="007024AB"/>
    <w:rsid w:val="007029F1"/>
    <w:rsid w:val="00703011"/>
    <w:rsid w:val="00703478"/>
    <w:rsid w:val="0070348C"/>
    <w:rsid w:val="007039A0"/>
    <w:rsid w:val="00703EB1"/>
    <w:rsid w:val="00704910"/>
    <w:rsid w:val="007052BD"/>
    <w:rsid w:val="00705410"/>
    <w:rsid w:val="00705E78"/>
    <w:rsid w:val="007060C9"/>
    <w:rsid w:val="007061C5"/>
    <w:rsid w:val="00706679"/>
    <w:rsid w:val="00706818"/>
    <w:rsid w:val="00706CF5"/>
    <w:rsid w:val="00706D78"/>
    <w:rsid w:val="00707064"/>
    <w:rsid w:val="007077F0"/>
    <w:rsid w:val="00707B7D"/>
    <w:rsid w:val="00707F18"/>
    <w:rsid w:val="0071023B"/>
    <w:rsid w:val="007111FC"/>
    <w:rsid w:val="00711ECB"/>
    <w:rsid w:val="0071233D"/>
    <w:rsid w:val="00712F5A"/>
    <w:rsid w:val="00714055"/>
    <w:rsid w:val="007141A6"/>
    <w:rsid w:val="0071436C"/>
    <w:rsid w:val="007148CE"/>
    <w:rsid w:val="00714902"/>
    <w:rsid w:val="00715502"/>
    <w:rsid w:val="00715B88"/>
    <w:rsid w:val="0071718B"/>
    <w:rsid w:val="00717AFE"/>
    <w:rsid w:val="00717B95"/>
    <w:rsid w:val="0072024F"/>
    <w:rsid w:val="00720407"/>
    <w:rsid w:val="007205EA"/>
    <w:rsid w:val="00722037"/>
    <w:rsid w:val="007231D2"/>
    <w:rsid w:val="00724805"/>
    <w:rsid w:val="00724812"/>
    <w:rsid w:val="00724D36"/>
    <w:rsid w:val="00725113"/>
    <w:rsid w:val="0072657E"/>
    <w:rsid w:val="007304DD"/>
    <w:rsid w:val="00730DA0"/>
    <w:rsid w:val="00731C4E"/>
    <w:rsid w:val="0073216F"/>
    <w:rsid w:val="007326C5"/>
    <w:rsid w:val="00732FEF"/>
    <w:rsid w:val="00733CD9"/>
    <w:rsid w:val="00733F75"/>
    <w:rsid w:val="007344AE"/>
    <w:rsid w:val="00734754"/>
    <w:rsid w:val="00734C66"/>
    <w:rsid w:val="00734F93"/>
    <w:rsid w:val="007354ED"/>
    <w:rsid w:val="00735E5A"/>
    <w:rsid w:val="00736264"/>
    <w:rsid w:val="007362E4"/>
    <w:rsid w:val="00736800"/>
    <w:rsid w:val="007368E3"/>
    <w:rsid w:val="007369D2"/>
    <w:rsid w:val="00736BDA"/>
    <w:rsid w:val="0073737E"/>
    <w:rsid w:val="007376D5"/>
    <w:rsid w:val="007378BA"/>
    <w:rsid w:val="00737FFD"/>
    <w:rsid w:val="007403D5"/>
    <w:rsid w:val="0074060B"/>
    <w:rsid w:val="00741BEF"/>
    <w:rsid w:val="00742695"/>
    <w:rsid w:val="00742ED1"/>
    <w:rsid w:val="00743978"/>
    <w:rsid w:val="007439B9"/>
    <w:rsid w:val="00743E17"/>
    <w:rsid w:val="00745809"/>
    <w:rsid w:val="00745A6B"/>
    <w:rsid w:val="00745DC5"/>
    <w:rsid w:val="0074648D"/>
    <w:rsid w:val="007464A1"/>
    <w:rsid w:val="0074665B"/>
    <w:rsid w:val="007468E1"/>
    <w:rsid w:val="00746DAC"/>
    <w:rsid w:val="00746F79"/>
    <w:rsid w:val="00747389"/>
    <w:rsid w:val="007473CC"/>
    <w:rsid w:val="007503B9"/>
    <w:rsid w:val="007506E8"/>
    <w:rsid w:val="007508CD"/>
    <w:rsid w:val="00750959"/>
    <w:rsid w:val="00750B15"/>
    <w:rsid w:val="0075143B"/>
    <w:rsid w:val="00751991"/>
    <w:rsid w:val="00751B3E"/>
    <w:rsid w:val="00751C19"/>
    <w:rsid w:val="00752219"/>
    <w:rsid w:val="00752A11"/>
    <w:rsid w:val="00752BB8"/>
    <w:rsid w:val="00752D5C"/>
    <w:rsid w:val="0075344D"/>
    <w:rsid w:val="007535F0"/>
    <w:rsid w:val="007538D1"/>
    <w:rsid w:val="00753AC1"/>
    <w:rsid w:val="00753BF4"/>
    <w:rsid w:val="00753C95"/>
    <w:rsid w:val="00754199"/>
    <w:rsid w:val="00754A9C"/>
    <w:rsid w:val="00754BBB"/>
    <w:rsid w:val="00755482"/>
    <w:rsid w:val="007554F0"/>
    <w:rsid w:val="007554F6"/>
    <w:rsid w:val="007565F9"/>
    <w:rsid w:val="0075682F"/>
    <w:rsid w:val="00757399"/>
    <w:rsid w:val="00757590"/>
    <w:rsid w:val="00757788"/>
    <w:rsid w:val="007579C1"/>
    <w:rsid w:val="00757E20"/>
    <w:rsid w:val="00760FCA"/>
    <w:rsid w:val="0076125A"/>
    <w:rsid w:val="007616E1"/>
    <w:rsid w:val="00761916"/>
    <w:rsid w:val="00761F4B"/>
    <w:rsid w:val="00762637"/>
    <w:rsid w:val="00762CBF"/>
    <w:rsid w:val="0076334F"/>
    <w:rsid w:val="0076381B"/>
    <w:rsid w:val="00763F4A"/>
    <w:rsid w:val="007643B1"/>
    <w:rsid w:val="007643ED"/>
    <w:rsid w:val="007656EF"/>
    <w:rsid w:val="007659A7"/>
    <w:rsid w:val="00765EC7"/>
    <w:rsid w:val="00765FD0"/>
    <w:rsid w:val="0076612A"/>
    <w:rsid w:val="00766154"/>
    <w:rsid w:val="007663BD"/>
    <w:rsid w:val="00766753"/>
    <w:rsid w:val="0076694A"/>
    <w:rsid w:val="0076723B"/>
    <w:rsid w:val="007674E8"/>
    <w:rsid w:val="007700E9"/>
    <w:rsid w:val="007709EB"/>
    <w:rsid w:val="0077104E"/>
    <w:rsid w:val="00771110"/>
    <w:rsid w:val="007714E8"/>
    <w:rsid w:val="0077155B"/>
    <w:rsid w:val="00771839"/>
    <w:rsid w:val="00772200"/>
    <w:rsid w:val="00772684"/>
    <w:rsid w:val="007728FD"/>
    <w:rsid w:val="00772D82"/>
    <w:rsid w:val="00772D9D"/>
    <w:rsid w:val="00772EDE"/>
    <w:rsid w:val="00774029"/>
    <w:rsid w:val="00774A9D"/>
    <w:rsid w:val="00775151"/>
    <w:rsid w:val="007751E2"/>
    <w:rsid w:val="007755FD"/>
    <w:rsid w:val="00775966"/>
    <w:rsid w:val="00776864"/>
    <w:rsid w:val="00776D40"/>
    <w:rsid w:val="007772CE"/>
    <w:rsid w:val="00780AF4"/>
    <w:rsid w:val="00780B40"/>
    <w:rsid w:val="00780DFE"/>
    <w:rsid w:val="00780F1E"/>
    <w:rsid w:val="00781950"/>
    <w:rsid w:val="007819AA"/>
    <w:rsid w:val="00781CFA"/>
    <w:rsid w:val="0078277F"/>
    <w:rsid w:val="00782BA8"/>
    <w:rsid w:val="00782DB2"/>
    <w:rsid w:val="00783003"/>
    <w:rsid w:val="007839B1"/>
    <w:rsid w:val="00783CD1"/>
    <w:rsid w:val="00784990"/>
    <w:rsid w:val="00784F98"/>
    <w:rsid w:val="00785AA5"/>
    <w:rsid w:val="00785DB0"/>
    <w:rsid w:val="00785F28"/>
    <w:rsid w:val="00786924"/>
    <w:rsid w:val="00786DF8"/>
    <w:rsid w:val="00787E50"/>
    <w:rsid w:val="00787E5A"/>
    <w:rsid w:val="00790639"/>
    <w:rsid w:val="007922DA"/>
    <w:rsid w:val="007931BA"/>
    <w:rsid w:val="00793591"/>
    <w:rsid w:val="0079442D"/>
    <w:rsid w:val="00794441"/>
    <w:rsid w:val="00794667"/>
    <w:rsid w:val="00794AA2"/>
    <w:rsid w:val="00795278"/>
    <w:rsid w:val="007954AB"/>
    <w:rsid w:val="00795878"/>
    <w:rsid w:val="007960E2"/>
    <w:rsid w:val="0079617F"/>
    <w:rsid w:val="0079629C"/>
    <w:rsid w:val="00796522"/>
    <w:rsid w:val="0079663A"/>
    <w:rsid w:val="00796B7D"/>
    <w:rsid w:val="00796FCD"/>
    <w:rsid w:val="0079775F"/>
    <w:rsid w:val="00797794"/>
    <w:rsid w:val="00797820"/>
    <w:rsid w:val="00797B08"/>
    <w:rsid w:val="007A0A9A"/>
    <w:rsid w:val="007A1493"/>
    <w:rsid w:val="007A1924"/>
    <w:rsid w:val="007A1CEC"/>
    <w:rsid w:val="007A2273"/>
    <w:rsid w:val="007A250F"/>
    <w:rsid w:val="007A26B0"/>
    <w:rsid w:val="007A2CCF"/>
    <w:rsid w:val="007A2D0E"/>
    <w:rsid w:val="007A2D3E"/>
    <w:rsid w:val="007A35A0"/>
    <w:rsid w:val="007A4366"/>
    <w:rsid w:val="007A45D9"/>
    <w:rsid w:val="007A4B73"/>
    <w:rsid w:val="007A4F69"/>
    <w:rsid w:val="007A526B"/>
    <w:rsid w:val="007A5733"/>
    <w:rsid w:val="007A583E"/>
    <w:rsid w:val="007A595D"/>
    <w:rsid w:val="007A5B08"/>
    <w:rsid w:val="007A6483"/>
    <w:rsid w:val="007A662C"/>
    <w:rsid w:val="007A6AB9"/>
    <w:rsid w:val="007A7C21"/>
    <w:rsid w:val="007A7EFB"/>
    <w:rsid w:val="007B010D"/>
    <w:rsid w:val="007B0359"/>
    <w:rsid w:val="007B048B"/>
    <w:rsid w:val="007B0535"/>
    <w:rsid w:val="007B1228"/>
    <w:rsid w:val="007B1A4E"/>
    <w:rsid w:val="007B1D9C"/>
    <w:rsid w:val="007B2818"/>
    <w:rsid w:val="007B3943"/>
    <w:rsid w:val="007B4506"/>
    <w:rsid w:val="007B4D2E"/>
    <w:rsid w:val="007B512A"/>
    <w:rsid w:val="007B5133"/>
    <w:rsid w:val="007B57D0"/>
    <w:rsid w:val="007B5D19"/>
    <w:rsid w:val="007B5EFA"/>
    <w:rsid w:val="007B6720"/>
    <w:rsid w:val="007B683F"/>
    <w:rsid w:val="007B6878"/>
    <w:rsid w:val="007B68C6"/>
    <w:rsid w:val="007B71A9"/>
    <w:rsid w:val="007B7664"/>
    <w:rsid w:val="007B7A19"/>
    <w:rsid w:val="007C040C"/>
    <w:rsid w:val="007C05A4"/>
    <w:rsid w:val="007C141F"/>
    <w:rsid w:val="007C1ABF"/>
    <w:rsid w:val="007C1FB3"/>
    <w:rsid w:val="007C25F0"/>
    <w:rsid w:val="007C2F09"/>
    <w:rsid w:val="007C31E4"/>
    <w:rsid w:val="007C377E"/>
    <w:rsid w:val="007C3D26"/>
    <w:rsid w:val="007C4668"/>
    <w:rsid w:val="007C4BED"/>
    <w:rsid w:val="007C4F48"/>
    <w:rsid w:val="007C53D5"/>
    <w:rsid w:val="007C56EF"/>
    <w:rsid w:val="007C6A1D"/>
    <w:rsid w:val="007C77F2"/>
    <w:rsid w:val="007D045F"/>
    <w:rsid w:val="007D05DD"/>
    <w:rsid w:val="007D0762"/>
    <w:rsid w:val="007D126D"/>
    <w:rsid w:val="007D1B46"/>
    <w:rsid w:val="007D1C5E"/>
    <w:rsid w:val="007D2116"/>
    <w:rsid w:val="007D21B9"/>
    <w:rsid w:val="007D2BBA"/>
    <w:rsid w:val="007D34BE"/>
    <w:rsid w:val="007D3DD5"/>
    <w:rsid w:val="007D3FCA"/>
    <w:rsid w:val="007D4136"/>
    <w:rsid w:val="007D52E4"/>
    <w:rsid w:val="007D62F3"/>
    <w:rsid w:val="007D6BB2"/>
    <w:rsid w:val="007D7969"/>
    <w:rsid w:val="007E0FAF"/>
    <w:rsid w:val="007E1A42"/>
    <w:rsid w:val="007E1ACD"/>
    <w:rsid w:val="007E1CE2"/>
    <w:rsid w:val="007E220A"/>
    <w:rsid w:val="007E2488"/>
    <w:rsid w:val="007E25F5"/>
    <w:rsid w:val="007E27C1"/>
    <w:rsid w:val="007E2A99"/>
    <w:rsid w:val="007E2D17"/>
    <w:rsid w:val="007E31AD"/>
    <w:rsid w:val="007E3575"/>
    <w:rsid w:val="007E3B76"/>
    <w:rsid w:val="007E4036"/>
    <w:rsid w:val="007E4479"/>
    <w:rsid w:val="007E45A1"/>
    <w:rsid w:val="007E476A"/>
    <w:rsid w:val="007E5617"/>
    <w:rsid w:val="007E58B1"/>
    <w:rsid w:val="007E7FB6"/>
    <w:rsid w:val="007F0258"/>
    <w:rsid w:val="007F0A00"/>
    <w:rsid w:val="007F0D9F"/>
    <w:rsid w:val="007F10F7"/>
    <w:rsid w:val="007F160F"/>
    <w:rsid w:val="007F179B"/>
    <w:rsid w:val="007F1C5A"/>
    <w:rsid w:val="007F238B"/>
    <w:rsid w:val="007F255F"/>
    <w:rsid w:val="007F259C"/>
    <w:rsid w:val="007F29A6"/>
    <w:rsid w:val="007F2DE0"/>
    <w:rsid w:val="007F30F3"/>
    <w:rsid w:val="007F33AE"/>
    <w:rsid w:val="007F3776"/>
    <w:rsid w:val="007F3890"/>
    <w:rsid w:val="007F38DD"/>
    <w:rsid w:val="007F41F0"/>
    <w:rsid w:val="007F4742"/>
    <w:rsid w:val="007F47D3"/>
    <w:rsid w:val="007F54F5"/>
    <w:rsid w:val="007F5978"/>
    <w:rsid w:val="007F62D1"/>
    <w:rsid w:val="007F681F"/>
    <w:rsid w:val="007F6E03"/>
    <w:rsid w:val="007F749D"/>
    <w:rsid w:val="007F7887"/>
    <w:rsid w:val="0080005A"/>
    <w:rsid w:val="00800363"/>
    <w:rsid w:val="00800FD2"/>
    <w:rsid w:val="008011A6"/>
    <w:rsid w:val="008011DC"/>
    <w:rsid w:val="008013F5"/>
    <w:rsid w:val="00801480"/>
    <w:rsid w:val="00802191"/>
    <w:rsid w:val="008022C2"/>
    <w:rsid w:val="008038CC"/>
    <w:rsid w:val="00803B4E"/>
    <w:rsid w:val="00803C1A"/>
    <w:rsid w:val="008053A4"/>
    <w:rsid w:val="00805D25"/>
    <w:rsid w:val="0080611F"/>
    <w:rsid w:val="00807141"/>
    <w:rsid w:val="00807D25"/>
    <w:rsid w:val="00807F78"/>
    <w:rsid w:val="00810076"/>
    <w:rsid w:val="00810214"/>
    <w:rsid w:val="00811344"/>
    <w:rsid w:val="00811552"/>
    <w:rsid w:val="008117E7"/>
    <w:rsid w:val="008119C1"/>
    <w:rsid w:val="00811A37"/>
    <w:rsid w:val="00811EB2"/>
    <w:rsid w:val="008121C1"/>
    <w:rsid w:val="008123FC"/>
    <w:rsid w:val="00812D99"/>
    <w:rsid w:val="008132A3"/>
    <w:rsid w:val="00813834"/>
    <w:rsid w:val="00813BFC"/>
    <w:rsid w:val="008140AA"/>
    <w:rsid w:val="00814156"/>
    <w:rsid w:val="008144BD"/>
    <w:rsid w:val="00814FEF"/>
    <w:rsid w:val="00815099"/>
    <w:rsid w:val="008155D6"/>
    <w:rsid w:val="00815AE6"/>
    <w:rsid w:val="00815E64"/>
    <w:rsid w:val="008162A4"/>
    <w:rsid w:val="0081650B"/>
    <w:rsid w:val="00816A77"/>
    <w:rsid w:val="0081759B"/>
    <w:rsid w:val="00817D78"/>
    <w:rsid w:val="00817DC3"/>
    <w:rsid w:val="00820CDB"/>
    <w:rsid w:val="00820E99"/>
    <w:rsid w:val="008211B2"/>
    <w:rsid w:val="00821E3F"/>
    <w:rsid w:val="008231D2"/>
    <w:rsid w:val="0082326C"/>
    <w:rsid w:val="00823329"/>
    <w:rsid w:val="008236A1"/>
    <w:rsid w:val="008236CD"/>
    <w:rsid w:val="00823F71"/>
    <w:rsid w:val="008243C7"/>
    <w:rsid w:val="008245B2"/>
    <w:rsid w:val="008248F2"/>
    <w:rsid w:val="00824B74"/>
    <w:rsid w:val="0082511C"/>
    <w:rsid w:val="0082537D"/>
    <w:rsid w:val="00825D18"/>
    <w:rsid w:val="00825FD9"/>
    <w:rsid w:val="00826404"/>
    <w:rsid w:val="00826A80"/>
    <w:rsid w:val="00827165"/>
    <w:rsid w:val="0082737C"/>
    <w:rsid w:val="008276B9"/>
    <w:rsid w:val="00827BE8"/>
    <w:rsid w:val="00830203"/>
    <w:rsid w:val="008307B0"/>
    <w:rsid w:val="00830A03"/>
    <w:rsid w:val="00831414"/>
    <w:rsid w:val="008316E1"/>
    <w:rsid w:val="00832C0E"/>
    <w:rsid w:val="0083312D"/>
    <w:rsid w:val="00833644"/>
    <w:rsid w:val="00833772"/>
    <w:rsid w:val="008337E6"/>
    <w:rsid w:val="00833C44"/>
    <w:rsid w:val="00833F75"/>
    <w:rsid w:val="008340B1"/>
    <w:rsid w:val="008342B6"/>
    <w:rsid w:val="00834B56"/>
    <w:rsid w:val="00835151"/>
    <w:rsid w:val="008352F6"/>
    <w:rsid w:val="0083568C"/>
    <w:rsid w:val="00836258"/>
    <w:rsid w:val="0083669D"/>
    <w:rsid w:val="008368E5"/>
    <w:rsid w:val="00837155"/>
    <w:rsid w:val="00837CF6"/>
    <w:rsid w:val="00837EEB"/>
    <w:rsid w:val="00841BE9"/>
    <w:rsid w:val="00842376"/>
    <w:rsid w:val="00842AD9"/>
    <w:rsid w:val="0084327B"/>
    <w:rsid w:val="008432DF"/>
    <w:rsid w:val="00843B67"/>
    <w:rsid w:val="008441AF"/>
    <w:rsid w:val="0084463E"/>
    <w:rsid w:val="00844816"/>
    <w:rsid w:val="00844A0C"/>
    <w:rsid w:val="00845272"/>
    <w:rsid w:val="008452C0"/>
    <w:rsid w:val="00845435"/>
    <w:rsid w:val="008455B8"/>
    <w:rsid w:val="00845836"/>
    <w:rsid w:val="008458EB"/>
    <w:rsid w:val="00845A47"/>
    <w:rsid w:val="00845F2C"/>
    <w:rsid w:val="00845FC9"/>
    <w:rsid w:val="00846707"/>
    <w:rsid w:val="0084676A"/>
    <w:rsid w:val="0084684F"/>
    <w:rsid w:val="00846C07"/>
    <w:rsid w:val="00847222"/>
    <w:rsid w:val="008473B3"/>
    <w:rsid w:val="008476EB"/>
    <w:rsid w:val="00847A33"/>
    <w:rsid w:val="00850817"/>
    <w:rsid w:val="00850BF6"/>
    <w:rsid w:val="00851546"/>
    <w:rsid w:val="0085214F"/>
    <w:rsid w:val="00852258"/>
    <w:rsid w:val="0085238A"/>
    <w:rsid w:val="008525BE"/>
    <w:rsid w:val="0085260B"/>
    <w:rsid w:val="0085286F"/>
    <w:rsid w:val="00853A31"/>
    <w:rsid w:val="00854157"/>
    <w:rsid w:val="00854522"/>
    <w:rsid w:val="00854A4B"/>
    <w:rsid w:val="00855223"/>
    <w:rsid w:val="00855832"/>
    <w:rsid w:val="00856D69"/>
    <w:rsid w:val="008570CF"/>
    <w:rsid w:val="00857885"/>
    <w:rsid w:val="00857A97"/>
    <w:rsid w:val="00860C16"/>
    <w:rsid w:val="0086111B"/>
    <w:rsid w:val="008614A3"/>
    <w:rsid w:val="00861574"/>
    <w:rsid w:val="008617B2"/>
    <w:rsid w:val="00861E45"/>
    <w:rsid w:val="00861EFB"/>
    <w:rsid w:val="0086219D"/>
    <w:rsid w:val="008627B4"/>
    <w:rsid w:val="00862D0A"/>
    <w:rsid w:val="00864790"/>
    <w:rsid w:val="00864AA7"/>
    <w:rsid w:val="008656F6"/>
    <w:rsid w:val="0086603D"/>
    <w:rsid w:val="008660A4"/>
    <w:rsid w:val="00866314"/>
    <w:rsid w:val="0086670B"/>
    <w:rsid w:val="00866B6F"/>
    <w:rsid w:val="00866B95"/>
    <w:rsid w:val="00867A24"/>
    <w:rsid w:val="00867B0D"/>
    <w:rsid w:val="0087129C"/>
    <w:rsid w:val="008715E6"/>
    <w:rsid w:val="0087161A"/>
    <w:rsid w:val="008717A8"/>
    <w:rsid w:val="00871DF7"/>
    <w:rsid w:val="00871F49"/>
    <w:rsid w:val="0087200D"/>
    <w:rsid w:val="00872CE8"/>
    <w:rsid w:val="00872FEF"/>
    <w:rsid w:val="008733F7"/>
    <w:rsid w:val="00873805"/>
    <w:rsid w:val="00873AA0"/>
    <w:rsid w:val="00873D85"/>
    <w:rsid w:val="008748C6"/>
    <w:rsid w:val="00874953"/>
    <w:rsid w:val="0087563C"/>
    <w:rsid w:val="008757AE"/>
    <w:rsid w:val="00875986"/>
    <w:rsid w:val="00875C4D"/>
    <w:rsid w:val="00875CF2"/>
    <w:rsid w:val="0087603D"/>
    <w:rsid w:val="00876293"/>
    <w:rsid w:val="008765BF"/>
    <w:rsid w:val="00876ABE"/>
    <w:rsid w:val="00876D87"/>
    <w:rsid w:val="00876E07"/>
    <w:rsid w:val="00876FF1"/>
    <w:rsid w:val="0087712F"/>
    <w:rsid w:val="008776D0"/>
    <w:rsid w:val="0087797F"/>
    <w:rsid w:val="008807CA"/>
    <w:rsid w:val="00880846"/>
    <w:rsid w:val="0088099F"/>
    <w:rsid w:val="008809A6"/>
    <w:rsid w:val="00880F51"/>
    <w:rsid w:val="008811F3"/>
    <w:rsid w:val="00881992"/>
    <w:rsid w:val="00881BC8"/>
    <w:rsid w:val="0088257B"/>
    <w:rsid w:val="008829B3"/>
    <w:rsid w:val="008838A3"/>
    <w:rsid w:val="008839BE"/>
    <w:rsid w:val="00883E0B"/>
    <w:rsid w:val="00883EFB"/>
    <w:rsid w:val="008843F7"/>
    <w:rsid w:val="00884E52"/>
    <w:rsid w:val="008855CD"/>
    <w:rsid w:val="00885747"/>
    <w:rsid w:val="00885DF7"/>
    <w:rsid w:val="008860B9"/>
    <w:rsid w:val="00886AED"/>
    <w:rsid w:val="00887EB4"/>
    <w:rsid w:val="0089041E"/>
    <w:rsid w:val="008908AA"/>
    <w:rsid w:val="00890C7C"/>
    <w:rsid w:val="00891427"/>
    <w:rsid w:val="00891CFE"/>
    <w:rsid w:val="00891F44"/>
    <w:rsid w:val="00892701"/>
    <w:rsid w:val="00893426"/>
    <w:rsid w:val="00893B31"/>
    <w:rsid w:val="00893C99"/>
    <w:rsid w:val="00893EDD"/>
    <w:rsid w:val="008943B8"/>
    <w:rsid w:val="00894858"/>
    <w:rsid w:val="008948BC"/>
    <w:rsid w:val="00895175"/>
    <w:rsid w:val="00895783"/>
    <w:rsid w:val="008961EB"/>
    <w:rsid w:val="008962FE"/>
    <w:rsid w:val="00896AF2"/>
    <w:rsid w:val="00896E80"/>
    <w:rsid w:val="00896FF2"/>
    <w:rsid w:val="00897A29"/>
    <w:rsid w:val="008A0923"/>
    <w:rsid w:val="008A0B06"/>
    <w:rsid w:val="008A14EE"/>
    <w:rsid w:val="008A1B54"/>
    <w:rsid w:val="008A3053"/>
    <w:rsid w:val="008A30A7"/>
    <w:rsid w:val="008A366A"/>
    <w:rsid w:val="008A3A20"/>
    <w:rsid w:val="008A4797"/>
    <w:rsid w:val="008A47B2"/>
    <w:rsid w:val="008A5280"/>
    <w:rsid w:val="008A584E"/>
    <w:rsid w:val="008A6500"/>
    <w:rsid w:val="008A7D55"/>
    <w:rsid w:val="008B00D7"/>
    <w:rsid w:val="008B044C"/>
    <w:rsid w:val="008B0B46"/>
    <w:rsid w:val="008B11A4"/>
    <w:rsid w:val="008B1527"/>
    <w:rsid w:val="008B1A4E"/>
    <w:rsid w:val="008B216B"/>
    <w:rsid w:val="008B2872"/>
    <w:rsid w:val="008B3C94"/>
    <w:rsid w:val="008B3DF6"/>
    <w:rsid w:val="008B48C4"/>
    <w:rsid w:val="008B48FE"/>
    <w:rsid w:val="008B5235"/>
    <w:rsid w:val="008B540A"/>
    <w:rsid w:val="008B5C61"/>
    <w:rsid w:val="008B5D35"/>
    <w:rsid w:val="008B6AF7"/>
    <w:rsid w:val="008B7402"/>
    <w:rsid w:val="008C0CFF"/>
    <w:rsid w:val="008C1B29"/>
    <w:rsid w:val="008C2030"/>
    <w:rsid w:val="008C22CA"/>
    <w:rsid w:val="008C24CC"/>
    <w:rsid w:val="008C280B"/>
    <w:rsid w:val="008C2892"/>
    <w:rsid w:val="008C2CBE"/>
    <w:rsid w:val="008C2D3E"/>
    <w:rsid w:val="008C2E5C"/>
    <w:rsid w:val="008C32F1"/>
    <w:rsid w:val="008C3AD1"/>
    <w:rsid w:val="008C3B23"/>
    <w:rsid w:val="008C4478"/>
    <w:rsid w:val="008C4521"/>
    <w:rsid w:val="008C458E"/>
    <w:rsid w:val="008C53F3"/>
    <w:rsid w:val="008C5BF4"/>
    <w:rsid w:val="008C5EF4"/>
    <w:rsid w:val="008C5F5C"/>
    <w:rsid w:val="008C5FF1"/>
    <w:rsid w:val="008C639F"/>
    <w:rsid w:val="008C6532"/>
    <w:rsid w:val="008C70FA"/>
    <w:rsid w:val="008C7B11"/>
    <w:rsid w:val="008C7C7C"/>
    <w:rsid w:val="008C7D0D"/>
    <w:rsid w:val="008D030B"/>
    <w:rsid w:val="008D074A"/>
    <w:rsid w:val="008D0901"/>
    <w:rsid w:val="008D14C7"/>
    <w:rsid w:val="008D2456"/>
    <w:rsid w:val="008D2603"/>
    <w:rsid w:val="008D2719"/>
    <w:rsid w:val="008D2C81"/>
    <w:rsid w:val="008D2D77"/>
    <w:rsid w:val="008D33D7"/>
    <w:rsid w:val="008D35D0"/>
    <w:rsid w:val="008D3722"/>
    <w:rsid w:val="008D37ED"/>
    <w:rsid w:val="008D3EDD"/>
    <w:rsid w:val="008D4360"/>
    <w:rsid w:val="008D4514"/>
    <w:rsid w:val="008D4BA6"/>
    <w:rsid w:val="008D511A"/>
    <w:rsid w:val="008D54BC"/>
    <w:rsid w:val="008D5892"/>
    <w:rsid w:val="008D59B8"/>
    <w:rsid w:val="008D5F24"/>
    <w:rsid w:val="008D623F"/>
    <w:rsid w:val="008D62F9"/>
    <w:rsid w:val="008D726F"/>
    <w:rsid w:val="008D7DFA"/>
    <w:rsid w:val="008E01DC"/>
    <w:rsid w:val="008E0262"/>
    <w:rsid w:val="008E0563"/>
    <w:rsid w:val="008E0711"/>
    <w:rsid w:val="008E081B"/>
    <w:rsid w:val="008E0875"/>
    <w:rsid w:val="008E119F"/>
    <w:rsid w:val="008E1AF1"/>
    <w:rsid w:val="008E21C2"/>
    <w:rsid w:val="008E29D4"/>
    <w:rsid w:val="008E2CB6"/>
    <w:rsid w:val="008E2DB6"/>
    <w:rsid w:val="008E317F"/>
    <w:rsid w:val="008E3B27"/>
    <w:rsid w:val="008E3E98"/>
    <w:rsid w:val="008E48DB"/>
    <w:rsid w:val="008E50AD"/>
    <w:rsid w:val="008E62E1"/>
    <w:rsid w:val="008E6F44"/>
    <w:rsid w:val="008E782C"/>
    <w:rsid w:val="008E7C8E"/>
    <w:rsid w:val="008E7CBE"/>
    <w:rsid w:val="008F00AA"/>
    <w:rsid w:val="008F018B"/>
    <w:rsid w:val="008F04EA"/>
    <w:rsid w:val="008F0F7E"/>
    <w:rsid w:val="008F1279"/>
    <w:rsid w:val="008F2186"/>
    <w:rsid w:val="008F2188"/>
    <w:rsid w:val="008F2588"/>
    <w:rsid w:val="008F2B18"/>
    <w:rsid w:val="008F3346"/>
    <w:rsid w:val="008F3BBC"/>
    <w:rsid w:val="008F4441"/>
    <w:rsid w:val="008F445C"/>
    <w:rsid w:val="008F4EFB"/>
    <w:rsid w:val="008F5B85"/>
    <w:rsid w:val="008F6561"/>
    <w:rsid w:val="008F65A3"/>
    <w:rsid w:val="008F67BD"/>
    <w:rsid w:val="008F797E"/>
    <w:rsid w:val="008F7A3F"/>
    <w:rsid w:val="00900389"/>
    <w:rsid w:val="009010BE"/>
    <w:rsid w:val="009011AB"/>
    <w:rsid w:val="00901E39"/>
    <w:rsid w:val="0090247B"/>
    <w:rsid w:val="00902787"/>
    <w:rsid w:val="009027EC"/>
    <w:rsid w:val="0090290F"/>
    <w:rsid w:val="00902CAC"/>
    <w:rsid w:val="00902F5C"/>
    <w:rsid w:val="00903199"/>
    <w:rsid w:val="009037F0"/>
    <w:rsid w:val="00903B7E"/>
    <w:rsid w:val="00903F21"/>
    <w:rsid w:val="00903F63"/>
    <w:rsid w:val="0090407C"/>
    <w:rsid w:val="009041FA"/>
    <w:rsid w:val="00905247"/>
    <w:rsid w:val="009053DB"/>
    <w:rsid w:val="00905403"/>
    <w:rsid w:val="00905409"/>
    <w:rsid w:val="00905A54"/>
    <w:rsid w:val="00905E08"/>
    <w:rsid w:val="009060F7"/>
    <w:rsid w:val="00906731"/>
    <w:rsid w:val="00906C74"/>
    <w:rsid w:val="0090710A"/>
    <w:rsid w:val="00910E3D"/>
    <w:rsid w:val="00911590"/>
    <w:rsid w:val="00912784"/>
    <w:rsid w:val="00913BA9"/>
    <w:rsid w:val="00914487"/>
    <w:rsid w:val="00914812"/>
    <w:rsid w:val="00914A20"/>
    <w:rsid w:val="00915139"/>
    <w:rsid w:val="009151E1"/>
    <w:rsid w:val="00915644"/>
    <w:rsid w:val="0091588B"/>
    <w:rsid w:val="00915979"/>
    <w:rsid w:val="00916611"/>
    <w:rsid w:val="00916AD2"/>
    <w:rsid w:val="009170E6"/>
    <w:rsid w:val="009171A1"/>
    <w:rsid w:val="009174DC"/>
    <w:rsid w:val="00917576"/>
    <w:rsid w:val="0091792E"/>
    <w:rsid w:val="00920D90"/>
    <w:rsid w:val="00921D3F"/>
    <w:rsid w:val="00922D7C"/>
    <w:rsid w:val="009239BB"/>
    <w:rsid w:val="00923FA6"/>
    <w:rsid w:val="00924D19"/>
    <w:rsid w:val="0092553D"/>
    <w:rsid w:val="0092567E"/>
    <w:rsid w:val="00925894"/>
    <w:rsid w:val="0092651E"/>
    <w:rsid w:val="00926A50"/>
    <w:rsid w:val="00926B15"/>
    <w:rsid w:val="00926B7C"/>
    <w:rsid w:val="00926D81"/>
    <w:rsid w:val="009278C7"/>
    <w:rsid w:val="00930252"/>
    <w:rsid w:val="0093069F"/>
    <w:rsid w:val="009307C6"/>
    <w:rsid w:val="00931524"/>
    <w:rsid w:val="009317B7"/>
    <w:rsid w:val="00931A70"/>
    <w:rsid w:val="00931F6E"/>
    <w:rsid w:val="00932496"/>
    <w:rsid w:val="0093313F"/>
    <w:rsid w:val="00933981"/>
    <w:rsid w:val="00933D46"/>
    <w:rsid w:val="00934149"/>
    <w:rsid w:val="0093437B"/>
    <w:rsid w:val="00934951"/>
    <w:rsid w:val="00934C53"/>
    <w:rsid w:val="00935099"/>
    <w:rsid w:val="00935487"/>
    <w:rsid w:val="00935C92"/>
    <w:rsid w:val="0093670A"/>
    <w:rsid w:val="009367F4"/>
    <w:rsid w:val="00936962"/>
    <w:rsid w:val="00936DBC"/>
    <w:rsid w:val="0093757B"/>
    <w:rsid w:val="009375D1"/>
    <w:rsid w:val="009376AB"/>
    <w:rsid w:val="00937C66"/>
    <w:rsid w:val="0094018A"/>
    <w:rsid w:val="009406C6"/>
    <w:rsid w:val="00940945"/>
    <w:rsid w:val="00940E94"/>
    <w:rsid w:val="0094137B"/>
    <w:rsid w:val="009422FB"/>
    <w:rsid w:val="00942677"/>
    <w:rsid w:val="009428DD"/>
    <w:rsid w:val="009437D5"/>
    <w:rsid w:val="009437ED"/>
    <w:rsid w:val="009445F6"/>
    <w:rsid w:val="00945EB1"/>
    <w:rsid w:val="009461BD"/>
    <w:rsid w:val="00946298"/>
    <w:rsid w:val="00946A01"/>
    <w:rsid w:val="00946A28"/>
    <w:rsid w:val="009479EF"/>
    <w:rsid w:val="009502F8"/>
    <w:rsid w:val="00950482"/>
    <w:rsid w:val="0095080E"/>
    <w:rsid w:val="00950C17"/>
    <w:rsid w:val="0095117E"/>
    <w:rsid w:val="00951C99"/>
    <w:rsid w:val="009525ED"/>
    <w:rsid w:val="0095261D"/>
    <w:rsid w:val="009528D1"/>
    <w:rsid w:val="00952A2B"/>
    <w:rsid w:val="00952B84"/>
    <w:rsid w:val="00952D49"/>
    <w:rsid w:val="00953694"/>
    <w:rsid w:val="00953832"/>
    <w:rsid w:val="00954254"/>
    <w:rsid w:val="00954308"/>
    <w:rsid w:val="00954A16"/>
    <w:rsid w:val="00954A64"/>
    <w:rsid w:val="00954B4E"/>
    <w:rsid w:val="00954CA0"/>
    <w:rsid w:val="009553B6"/>
    <w:rsid w:val="00955EC7"/>
    <w:rsid w:val="009568A6"/>
    <w:rsid w:val="009571A2"/>
    <w:rsid w:val="009579EA"/>
    <w:rsid w:val="00957CD5"/>
    <w:rsid w:val="00957DE3"/>
    <w:rsid w:val="0096007B"/>
    <w:rsid w:val="009603B8"/>
    <w:rsid w:val="009604D6"/>
    <w:rsid w:val="00960590"/>
    <w:rsid w:val="0096061D"/>
    <w:rsid w:val="009612A1"/>
    <w:rsid w:val="00962460"/>
    <w:rsid w:val="009624C0"/>
    <w:rsid w:val="009628F0"/>
    <w:rsid w:val="00962D81"/>
    <w:rsid w:val="00963027"/>
    <w:rsid w:val="0096306F"/>
    <w:rsid w:val="009635C5"/>
    <w:rsid w:val="00964605"/>
    <w:rsid w:val="00964C0D"/>
    <w:rsid w:val="0096520A"/>
    <w:rsid w:val="00965767"/>
    <w:rsid w:val="00965938"/>
    <w:rsid w:val="009664EA"/>
    <w:rsid w:val="00966691"/>
    <w:rsid w:val="009667B9"/>
    <w:rsid w:val="00966CF2"/>
    <w:rsid w:val="00966D0E"/>
    <w:rsid w:val="00967484"/>
    <w:rsid w:val="00967B1F"/>
    <w:rsid w:val="009712C6"/>
    <w:rsid w:val="0097176C"/>
    <w:rsid w:val="009717D9"/>
    <w:rsid w:val="0097231F"/>
    <w:rsid w:val="00972969"/>
    <w:rsid w:val="00972EEF"/>
    <w:rsid w:val="00974045"/>
    <w:rsid w:val="00974677"/>
    <w:rsid w:val="00974794"/>
    <w:rsid w:val="00974FA3"/>
    <w:rsid w:val="00975A34"/>
    <w:rsid w:val="00975E04"/>
    <w:rsid w:val="00975E6F"/>
    <w:rsid w:val="0097641D"/>
    <w:rsid w:val="009771B7"/>
    <w:rsid w:val="00977C17"/>
    <w:rsid w:val="00977E87"/>
    <w:rsid w:val="0098008D"/>
    <w:rsid w:val="009808C9"/>
    <w:rsid w:val="0098114A"/>
    <w:rsid w:val="00981303"/>
    <w:rsid w:val="0098180B"/>
    <w:rsid w:val="0098196D"/>
    <w:rsid w:val="00981E8D"/>
    <w:rsid w:val="009824B6"/>
    <w:rsid w:val="00982655"/>
    <w:rsid w:val="00982984"/>
    <w:rsid w:val="00982B90"/>
    <w:rsid w:val="00982C81"/>
    <w:rsid w:val="00982DAF"/>
    <w:rsid w:val="0098324B"/>
    <w:rsid w:val="00983603"/>
    <w:rsid w:val="0098361A"/>
    <w:rsid w:val="00983665"/>
    <w:rsid w:val="009840FE"/>
    <w:rsid w:val="009842C8"/>
    <w:rsid w:val="009843C9"/>
    <w:rsid w:val="00984F4A"/>
    <w:rsid w:val="0098517B"/>
    <w:rsid w:val="00985502"/>
    <w:rsid w:val="0098583A"/>
    <w:rsid w:val="00985B5C"/>
    <w:rsid w:val="00985E92"/>
    <w:rsid w:val="009869F7"/>
    <w:rsid w:val="00986EB9"/>
    <w:rsid w:val="00987548"/>
    <w:rsid w:val="0098754A"/>
    <w:rsid w:val="00987F4F"/>
    <w:rsid w:val="009903A7"/>
    <w:rsid w:val="00992979"/>
    <w:rsid w:val="00992A11"/>
    <w:rsid w:val="00992F7D"/>
    <w:rsid w:val="0099355F"/>
    <w:rsid w:val="00993719"/>
    <w:rsid w:val="00993C12"/>
    <w:rsid w:val="00994518"/>
    <w:rsid w:val="0099508A"/>
    <w:rsid w:val="0099570D"/>
    <w:rsid w:val="00995BD4"/>
    <w:rsid w:val="00997585"/>
    <w:rsid w:val="00997F4A"/>
    <w:rsid w:val="00997FF3"/>
    <w:rsid w:val="009A0896"/>
    <w:rsid w:val="009A14AE"/>
    <w:rsid w:val="009A184B"/>
    <w:rsid w:val="009A23D7"/>
    <w:rsid w:val="009A3A9B"/>
    <w:rsid w:val="009A3AA3"/>
    <w:rsid w:val="009A48A3"/>
    <w:rsid w:val="009A4BEE"/>
    <w:rsid w:val="009A4C76"/>
    <w:rsid w:val="009A4D6B"/>
    <w:rsid w:val="009A4F56"/>
    <w:rsid w:val="009A5309"/>
    <w:rsid w:val="009A6056"/>
    <w:rsid w:val="009A631C"/>
    <w:rsid w:val="009A678B"/>
    <w:rsid w:val="009A7CDA"/>
    <w:rsid w:val="009B102C"/>
    <w:rsid w:val="009B171A"/>
    <w:rsid w:val="009B2344"/>
    <w:rsid w:val="009B3419"/>
    <w:rsid w:val="009B3BDB"/>
    <w:rsid w:val="009B41CF"/>
    <w:rsid w:val="009B42FD"/>
    <w:rsid w:val="009B4344"/>
    <w:rsid w:val="009B4436"/>
    <w:rsid w:val="009B50A2"/>
    <w:rsid w:val="009B5128"/>
    <w:rsid w:val="009B524A"/>
    <w:rsid w:val="009B597F"/>
    <w:rsid w:val="009B60F0"/>
    <w:rsid w:val="009B6301"/>
    <w:rsid w:val="009B6C34"/>
    <w:rsid w:val="009B6FA1"/>
    <w:rsid w:val="009B707C"/>
    <w:rsid w:val="009B721C"/>
    <w:rsid w:val="009B7C60"/>
    <w:rsid w:val="009C08D0"/>
    <w:rsid w:val="009C0DAB"/>
    <w:rsid w:val="009C1A0B"/>
    <w:rsid w:val="009C1E1C"/>
    <w:rsid w:val="009C2519"/>
    <w:rsid w:val="009C3424"/>
    <w:rsid w:val="009C387A"/>
    <w:rsid w:val="009C3F20"/>
    <w:rsid w:val="009C3F6D"/>
    <w:rsid w:val="009C400E"/>
    <w:rsid w:val="009C48B2"/>
    <w:rsid w:val="009C4C4B"/>
    <w:rsid w:val="009C4CB1"/>
    <w:rsid w:val="009C4DDA"/>
    <w:rsid w:val="009C4DDF"/>
    <w:rsid w:val="009C55A0"/>
    <w:rsid w:val="009C5828"/>
    <w:rsid w:val="009C6195"/>
    <w:rsid w:val="009C63ED"/>
    <w:rsid w:val="009C645A"/>
    <w:rsid w:val="009C737F"/>
    <w:rsid w:val="009C7C77"/>
    <w:rsid w:val="009C7CED"/>
    <w:rsid w:val="009D0597"/>
    <w:rsid w:val="009D066B"/>
    <w:rsid w:val="009D09D3"/>
    <w:rsid w:val="009D0DF1"/>
    <w:rsid w:val="009D119A"/>
    <w:rsid w:val="009D1DF2"/>
    <w:rsid w:val="009D2A9E"/>
    <w:rsid w:val="009D339C"/>
    <w:rsid w:val="009D34B0"/>
    <w:rsid w:val="009D3EFB"/>
    <w:rsid w:val="009D3FB9"/>
    <w:rsid w:val="009D4386"/>
    <w:rsid w:val="009D4581"/>
    <w:rsid w:val="009D4828"/>
    <w:rsid w:val="009D4B51"/>
    <w:rsid w:val="009D4BF9"/>
    <w:rsid w:val="009D5C18"/>
    <w:rsid w:val="009D5FEE"/>
    <w:rsid w:val="009D6ACF"/>
    <w:rsid w:val="009D6CD0"/>
    <w:rsid w:val="009D7254"/>
    <w:rsid w:val="009D7525"/>
    <w:rsid w:val="009D75E9"/>
    <w:rsid w:val="009D79F3"/>
    <w:rsid w:val="009D7B6F"/>
    <w:rsid w:val="009D7EFE"/>
    <w:rsid w:val="009E04EF"/>
    <w:rsid w:val="009E0B31"/>
    <w:rsid w:val="009E150D"/>
    <w:rsid w:val="009E15CB"/>
    <w:rsid w:val="009E1821"/>
    <w:rsid w:val="009E199D"/>
    <w:rsid w:val="009E24D7"/>
    <w:rsid w:val="009E2630"/>
    <w:rsid w:val="009E2DEF"/>
    <w:rsid w:val="009E3379"/>
    <w:rsid w:val="009E341F"/>
    <w:rsid w:val="009E377C"/>
    <w:rsid w:val="009E4FD5"/>
    <w:rsid w:val="009E50FE"/>
    <w:rsid w:val="009E5FA9"/>
    <w:rsid w:val="009E6047"/>
    <w:rsid w:val="009E6608"/>
    <w:rsid w:val="009E66A2"/>
    <w:rsid w:val="009E73E1"/>
    <w:rsid w:val="009E7551"/>
    <w:rsid w:val="009E7DF1"/>
    <w:rsid w:val="009F0101"/>
    <w:rsid w:val="009F033A"/>
    <w:rsid w:val="009F0601"/>
    <w:rsid w:val="009F1495"/>
    <w:rsid w:val="009F1C16"/>
    <w:rsid w:val="009F1CCA"/>
    <w:rsid w:val="009F275B"/>
    <w:rsid w:val="009F29D6"/>
    <w:rsid w:val="009F2BF1"/>
    <w:rsid w:val="009F2DE0"/>
    <w:rsid w:val="009F347C"/>
    <w:rsid w:val="009F394D"/>
    <w:rsid w:val="009F3BFA"/>
    <w:rsid w:val="009F4896"/>
    <w:rsid w:val="009F4973"/>
    <w:rsid w:val="009F54C9"/>
    <w:rsid w:val="009F59CF"/>
    <w:rsid w:val="009F5B02"/>
    <w:rsid w:val="009F6450"/>
    <w:rsid w:val="009F6FF8"/>
    <w:rsid w:val="009F78DF"/>
    <w:rsid w:val="009F7A66"/>
    <w:rsid w:val="009F7FA8"/>
    <w:rsid w:val="009F7FD3"/>
    <w:rsid w:val="00A003A6"/>
    <w:rsid w:val="00A0061F"/>
    <w:rsid w:val="00A007DD"/>
    <w:rsid w:val="00A00A56"/>
    <w:rsid w:val="00A00B15"/>
    <w:rsid w:val="00A00EE4"/>
    <w:rsid w:val="00A0146C"/>
    <w:rsid w:val="00A01E2F"/>
    <w:rsid w:val="00A023D9"/>
    <w:rsid w:val="00A0244D"/>
    <w:rsid w:val="00A02685"/>
    <w:rsid w:val="00A02E0C"/>
    <w:rsid w:val="00A0309F"/>
    <w:rsid w:val="00A03D75"/>
    <w:rsid w:val="00A03DC2"/>
    <w:rsid w:val="00A04BBB"/>
    <w:rsid w:val="00A04E7E"/>
    <w:rsid w:val="00A05312"/>
    <w:rsid w:val="00A05567"/>
    <w:rsid w:val="00A05AB6"/>
    <w:rsid w:val="00A06511"/>
    <w:rsid w:val="00A066F6"/>
    <w:rsid w:val="00A06EC6"/>
    <w:rsid w:val="00A07ACA"/>
    <w:rsid w:val="00A100FE"/>
    <w:rsid w:val="00A101CD"/>
    <w:rsid w:val="00A11364"/>
    <w:rsid w:val="00A11B51"/>
    <w:rsid w:val="00A12464"/>
    <w:rsid w:val="00A1294A"/>
    <w:rsid w:val="00A1382F"/>
    <w:rsid w:val="00A14256"/>
    <w:rsid w:val="00A142CE"/>
    <w:rsid w:val="00A14A94"/>
    <w:rsid w:val="00A14CB5"/>
    <w:rsid w:val="00A1512E"/>
    <w:rsid w:val="00A161DE"/>
    <w:rsid w:val="00A16333"/>
    <w:rsid w:val="00A16983"/>
    <w:rsid w:val="00A178B0"/>
    <w:rsid w:val="00A17E1E"/>
    <w:rsid w:val="00A200B2"/>
    <w:rsid w:val="00A201B3"/>
    <w:rsid w:val="00A20553"/>
    <w:rsid w:val="00A208FB"/>
    <w:rsid w:val="00A20A0A"/>
    <w:rsid w:val="00A210D8"/>
    <w:rsid w:val="00A21FB9"/>
    <w:rsid w:val="00A220F2"/>
    <w:rsid w:val="00A22E52"/>
    <w:rsid w:val="00A2591A"/>
    <w:rsid w:val="00A2675E"/>
    <w:rsid w:val="00A26DE2"/>
    <w:rsid w:val="00A3003F"/>
    <w:rsid w:val="00A3032D"/>
    <w:rsid w:val="00A303BD"/>
    <w:rsid w:val="00A30656"/>
    <w:rsid w:val="00A3088A"/>
    <w:rsid w:val="00A30EA3"/>
    <w:rsid w:val="00A3180A"/>
    <w:rsid w:val="00A319EE"/>
    <w:rsid w:val="00A31E30"/>
    <w:rsid w:val="00A31E57"/>
    <w:rsid w:val="00A31F3A"/>
    <w:rsid w:val="00A32F48"/>
    <w:rsid w:val="00A330AE"/>
    <w:rsid w:val="00A34915"/>
    <w:rsid w:val="00A34C26"/>
    <w:rsid w:val="00A34D6B"/>
    <w:rsid w:val="00A353A8"/>
    <w:rsid w:val="00A35752"/>
    <w:rsid w:val="00A35B2E"/>
    <w:rsid w:val="00A36038"/>
    <w:rsid w:val="00A369A5"/>
    <w:rsid w:val="00A36A77"/>
    <w:rsid w:val="00A36B36"/>
    <w:rsid w:val="00A37123"/>
    <w:rsid w:val="00A37267"/>
    <w:rsid w:val="00A372B1"/>
    <w:rsid w:val="00A372EF"/>
    <w:rsid w:val="00A376FA"/>
    <w:rsid w:val="00A402CF"/>
    <w:rsid w:val="00A40BC8"/>
    <w:rsid w:val="00A40FC0"/>
    <w:rsid w:val="00A4199C"/>
    <w:rsid w:val="00A41D3C"/>
    <w:rsid w:val="00A41E85"/>
    <w:rsid w:val="00A4230C"/>
    <w:rsid w:val="00A42892"/>
    <w:rsid w:val="00A430B2"/>
    <w:rsid w:val="00A434A8"/>
    <w:rsid w:val="00A4355C"/>
    <w:rsid w:val="00A43F03"/>
    <w:rsid w:val="00A44044"/>
    <w:rsid w:val="00A4422C"/>
    <w:rsid w:val="00A44581"/>
    <w:rsid w:val="00A448CC"/>
    <w:rsid w:val="00A45325"/>
    <w:rsid w:val="00A45996"/>
    <w:rsid w:val="00A45DAA"/>
    <w:rsid w:val="00A45F11"/>
    <w:rsid w:val="00A465EC"/>
    <w:rsid w:val="00A466B3"/>
    <w:rsid w:val="00A47D21"/>
    <w:rsid w:val="00A47E70"/>
    <w:rsid w:val="00A5047F"/>
    <w:rsid w:val="00A50C46"/>
    <w:rsid w:val="00A51776"/>
    <w:rsid w:val="00A52044"/>
    <w:rsid w:val="00A52D9F"/>
    <w:rsid w:val="00A53100"/>
    <w:rsid w:val="00A53C1F"/>
    <w:rsid w:val="00A53FEC"/>
    <w:rsid w:val="00A54C84"/>
    <w:rsid w:val="00A5590B"/>
    <w:rsid w:val="00A55FB3"/>
    <w:rsid w:val="00A56047"/>
    <w:rsid w:val="00A561B4"/>
    <w:rsid w:val="00A563F0"/>
    <w:rsid w:val="00A56DC5"/>
    <w:rsid w:val="00A570EF"/>
    <w:rsid w:val="00A57A54"/>
    <w:rsid w:val="00A6010D"/>
    <w:rsid w:val="00A60222"/>
    <w:rsid w:val="00A60356"/>
    <w:rsid w:val="00A61727"/>
    <w:rsid w:val="00A61D78"/>
    <w:rsid w:val="00A6240E"/>
    <w:rsid w:val="00A629BC"/>
    <w:rsid w:val="00A62B37"/>
    <w:rsid w:val="00A64084"/>
    <w:rsid w:val="00A64C52"/>
    <w:rsid w:val="00A6563B"/>
    <w:rsid w:val="00A65887"/>
    <w:rsid w:val="00A65A93"/>
    <w:rsid w:val="00A65E7A"/>
    <w:rsid w:val="00A664F9"/>
    <w:rsid w:val="00A66CE1"/>
    <w:rsid w:val="00A67088"/>
    <w:rsid w:val="00A671FB"/>
    <w:rsid w:val="00A67688"/>
    <w:rsid w:val="00A7041B"/>
    <w:rsid w:val="00A70720"/>
    <w:rsid w:val="00A7153E"/>
    <w:rsid w:val="00A7178C"/>
    <w:rsid w:val="00A71EB1"/>
    <w:rsid w:val="00A71FE2"/>
    <w:rsid w:val="00A7250A"/>
    <w:rsid w:val="00A725DB"/>
    <w:rsid w:val="00A73BD7"/>
    <w:rsid w:val="00A73BFE"/>
    <w:rsid w:val="00A740DE"/>
    <w:rsid w:val="00A7436B"/>
    <w:rsid w:val="00A749DE"/>
    <w:rsid w:val="00A74C7A"/>
    <w:rsid w:val="00A74E68"/>
    <w:rsid w:val="00A755AF"/>
    <w:rsid w:val="00A758B6"/>
    <w:rsid w:val="00A75C18"/>
    <w:rsid w:val="00A7613D"/>
    <w:rsid w:val="00A7639E"/>
    <w:rsid w:val="00A766B9"/>
    <w:rsid w:val="00A76A58"/>
    <w:rsid w:val="00A76AA3"/>
    <w:rsid w:val="00A76B2F"/>
    <w:rsid w:val="00A76EFE"/>
    <w:rsid w:val="00A76FE4"/>
    <w:rsid w:val="00A770B1"/>
    <w:rsid w:val="00A771EB"/>
    <w:rsid w:val="00A77B6D"/>
    <w:rsid w:val="00A77CF3"/>
    <w:rsid w:val="00A806FF"/>
    <w:rsid w:val="00A80ABB"/>
    <w:rsid w:val="00A80EB5"/>
    <w:rsid w:val="00A81923"/>
    <w:rsid w:val="00A81A24"/>
    <w:rsid w:val="00A81C95"/>
    <w:rsid w:val="00A81D47"/>
    <w:rsid w:val="00A8205B"/>
    <w:rsid w:val="00A821CB"/>
    <w:rsid w:val="00A8295A"/>
    <w:rsid w:val="00A82A15"/>
    <w:rsid w:val="00A831A6"/>
    <w:rsid w:val="00A8322E"/>
    <w:rsid w:val="00A8323D"/>
    <w:rsid w:val="00A83943"/>
    <w:rsid w:val="00A84141"/>
    <w:rsid w:val="00A84637"/>
    <w:rsid w:val="00A849A0"/>
    <w:rsid w:val="00A87EEE"/>
    <w:rsid w:val="00A9099F"/>
    <w:rsid w:val="00A90DDF"/>
    <w:rsid w:val="00A9118A"/>
    <w:rsid w:val="00A91280"/>
    <w:rsid w:val="00A919E8"/>
    <w:rsid w:val="00A91D90"/>
    <w:rsid w:val="00A9271F"/>
    <w:rsid w:val="00A928E5"/>
    <w:rsid w:val="00A9339A"/>
    <w:rsid w:val="00A93554"/>
    <w:rsid w:val="00A93E38"/>
    <w:rsid w:val="00A9455B"/>
    <w:rsid w:val="00A94C1C"/>
    <w:rsid w:val="00A95066"/>
    <w:rsid w:val="00A95499"/>
    <w:rsid w:val="00A95597"/>
    <w:rsid w:val="00A9569C"/>
    <w:rsid w:val="00A96775"/>
    <w:rsid w:val="00A96CFE"/>
    <w:rsid w:val="00A96FCB"/>
    <w:rsid w:val="00A97499"/>
    <w:rsid w:val="00A97653"/>
    <w:rsid w:val="00A97B34"/>
    <w:rsid w:val="00AA0169"/>
    <w:rsid w:val="00AA0975"/>
    <w:rsid w:val="00AA0AAF"/>
    <w:rsid w:val="00AA0C11"/>
    <w:rsid w:val="00AA2782"/>
    <w:rsid w:val="00AA2C6F"/>
    <w:rsid w:val="00AA32C6"/>
    <w:rsid w:val="00AA39B2"/>
    <w:rsid w:val="00AA3A11"/>
    <w:rsid w:val="00AA3DD4"/>
    <w:rsid w:val="00AA5036"/>
    <w:rsid w:val="00AA5257"/>
    <w:rsid w:val="00AA598A"/>
    <w:rsid w:val="00AA5F48"/>
    <w:rsid w:val="00AA6960"/>
    <w:rsid w:val="00AA6D03"/>
    <w:rsid w:val="00AB01AC"/>
    <w:rsid w:val="00AB0E7B"/>
    <w:rsid w:val="00AB0F55"/>
    <w:rsid w:val="00AB11CD"/>
    <w:rsid w:val="00AB126C"/>
    <w:rsid w:val="00AB13AB"/>
    <w:rsid w:val="00AB1914"/>
    <w:rsid w:val="00AB2374"/>
    <w:rsid w:val="00AB2F6A"/>
    <w:rsid w:val="00AB3529"/>
    <w:rsid w:val="00AB3629"/>
    <w:rsid w:val="00AB3BB1"/>
    <w:rsid w:val="00AB3BEF"/>
    <w:rsid w:val="00AB3DBE"/>
    <w:rsid w:val="00AB43D1"/>
    <w:rsid w:val="00AB50A4"/>
    <w:rsid w:val="00AB52C3"/>
    <w:rsid w:val="00AB5A43"/>
    <w:rsid w:val="00AB5B5D"/>
    <w:rsid w:val="00AB6275"/>
    <w:rsid w:val="00AB64B9"/>
    <w:rsid w:val="00AB65FE"/>
    <w:rsid w:val="00AB6678"/>
    <w:rsid w:val="00AB6968"/>
    <w:rsid w:val="00AB6AC9"/>
    <w:rsid w:val="00AB6FC2"/>
    <w:rsid w:val="00AB702A"/>
    <w:rsid w:val="00AB71CB"/>
    <w:rsid w:val="00AB71F8"/>
    <w:rsid w:val="00AB7EC1"/>
    <w:rsid w:val="00AC044B"/>
    <w:rsid w:val="00AC0806"/>
    <w:rsid w:val="00AC17C3"/>
    <w:rsid w:val="00AC1D4D"/>
    <w:rsid w:val="00AC1EC1"/>
    <w:rsid w:val="00AC1F62"/>
    <w:rsid w:val="00AC2845"/>
    <w:rsid w:val="00AC2E6F"/>
    <w:rsid w:val="00AC2EE1"/>
    <w:rsid w:val="00AC2F7C"/>
    <w:rsid w:val="00AC32AC"/>
    <w:rsid w:val="00AC3AE1"/>
    <w:rsid w:val="00AC3C1B"/>
    <w:rsid w:val="00AC43C2"/>
    <w:rsid w:val="00AC4AC8"/>
    <w:rsid w:val="00AC5E64"/>
    <w:rsid w:val="00AC6156"/>
    <w:rsid w:val="00AC6556"/>
    <w:rsid w:val="00AC7E84"/>
    <w:rsid w:val="00AD0352"/>
    <w:rsid w:val="00AD05A9"/>
    <w:rsid w:val="00AD0624"/>
    <w:rsid w:val="00AD06AB"/>
    <w:rsid w:val="00AD1263"/>
    <w:rsid w:val="00AD14B6"/>
    <w:rsid w:val="00AD1964"/>
    <w:rsid w:val="00AD1C13"/>
    <w:rsid w:val="00AD1CF1"/>
    <w:rsid w:val="00AD2508"/>
    <w:rsid w:val="00AD2785"/>
    <w:rsid w:val="00AD387E"/>
    <w:rsid w:val="00AD3E73"/>
    <w:rsid w:val="00AD3FDA"/>
    <w:rsid w:val="00AD4EB4"/>
    <w:rsid w:val="00AD5123"/>
    <w:rsid w:val="00AD530D"/>
    <w:rsid w:val="00AD5677"/>
    <w:rsid w:val="00AD5784"/>
    <w:rsid w:val="00AD60AF"/>
    <w:rsid w:val="00AD697F"/>
    <w:rsid w:val="00AD6D7D"/>
    <w:rsid w:val="00AD7638"/>
    <w:rsid w:val="00AD7BB8"/>
    <w:rsid w:val="00AE02BE"/>
    <w:rsid w:val="00AE0921"/>
    <w:rsid w:val="00AE0D91"/>
    <w:rsid w:val="00AE116A"/>
    <w:rsid w:val="00AE1338"/>
    <w:rsid w:val="00AE1B84"/>
    <w:rsid w:val="00AE1DD8"/>
    <w:rsid w:val="00AE2302"/>
    <w:rsid w:val="00AE30CF"/>
    <w:rsid w:val="00AE339F"/>
    <w:rsid w:val="00AE3416"/>
    <w:rsid w:val="00AE3E9E"/>
    <w:rsid w:val="00AE3F55"/>
    <w:rsid w:val="00AE4202"/>
    <w:rsid w:val="00AE4F3E"/>
    <w:rsid w:val="00AE50CD"/>
    <w:rsid w:val="00AE527C"/>
    <w:rsid w:val="00AE5936"/>
    <w:rsid w:val="00AE6389"/>
    <w:rsid w:val="00AE6DA4"/>
    <w:rsid w:val="00AE6ED8"/>
    <w:rsid w:val="00AE6F72"/>
    <w:rsid w:val="00AE71E6"/>
    <w:rsid w:val="00AE7F0C"/>
    <w:rsid w:val="00AE7F89"/>
    <w:rsid w:val="00AF0536"/>
    <w:rsid w:val="00AF1579"/>
    <w:rsid w:val="00AF1890"/>
    <w:rsid w:val="00AF2C07"/>
    <w:rsid w:val="00AF30DC"/>
    <w:rsid w:val="00AF315C"/>
    <w:rsid w:val="00AF3473"/>
    <w:rsid w:val="00AF3B6A"/>
    <w:rsid w:val="00AF3C4E"/>
    <w:rsid w:val="00AF3DBF"/>
    <w:rsid w:val="00AF3F61"/>
    <w:rsid w:val="00AF4C0F"/>
    <w:rsid w:val="00AF4E18"/>
    <w:rsid w:val="00AF5105"/>
    <w:rsid w:val="00AF5380"/>
    <w:rsid w:val="00AF587A"/>
    <w:rsid w:val="00AF5DBB"/>
    <w:rsid w:val="00AF6104"/>
    <w:rsid w:val="00AF62AD"/>
    <w:rsid w:val="00AF62FE"/>
    <w:rsid w:val="00AF6D5B"/>
    <w:rsid w:val="00AF702A"/>
    <w:rsid w:val="00AF7515"/>
    <w:rsid w:val="00AF784B"/>
    <w:rsid w:val="00AF7A8E"/>
    <w:rsid w:val="00B00341"/>
    <w:rsid w:val="00B00554"/>
    <w:rsid w:val="00B0058D"/>
    <w:rsid w:val="00B005C9"/>
    <w:rsid w:val="00B007E3"/>
    <w:rsid w:val="00B00A60"/>
    <w:rsid w:val="00B00B04"/>
    <w:rsid w:val="00B00D69"/>
    <w:rsid w:val="00B00DAB"/>
    <w:rsid w:val="00B00EDF"/>
    <w:rsid w:val="00B0181F"/>
    <w:rsid w:val="00B01BF2"/>
    <w:rsid w:val="00B01F1B"/>
    <w:rsid w:val="00B021F4"/>
    <w:rsid w:val="00B02682"/>
    <w:rsid w:val="00B03423"/>
    <w:rsid w:val="00B0373D"/>
    <w:rsid w:val="00B039EC"/>
    <w:rsid w:val="00B03D76"/>
    <w:rsid w:val="00B0479F"/>
    <w:rsid w:val="00B0525E"/>
    <w:rsid w:val="00B054B8"/>
    <w:rsid w:val="00B066B6"/>
    <w:rsid w:val="00B06A23"/>
    <w:rsid w:val="00B06C11"/>
    <w:rsid w:val="00B0755C"/>
    <w:rsid w:val="00B075E1"/>
    <w:rsid w:val="00B076CA"/>
    <w:rsid w:val="00B07C0F"/>
    <w:rsid w:val="00B07EB0"/>
    <w:rsid w:val="00B1019A"/>
    <w:rsid w:val="00B10878"/>
    <w:rsid w:val="00B11021"/>
    <w:rsid w:val="00B11042"/>
    <w:rsid w:val="00B110FD"/>
    <w:rsid w:val="00B1194F"/>
    <w:rsid w:val="00B11B20"/>
    <w:rsid w:val="00B1213B"/>
    <w:rsid w:val="00B12191"/>
    <w:rsid w:val="00B121D2"/>
    <w:rsid w:val="00B12F3D"/>
    <w:rsid w:val="00B131E4"/>
    <w:rsid w:val="00B13226"/>
    <w:rsid w:val="00B1365D"/>
    <w:rsid w:val="00B13B88"/>
    <w:rsid w:val="00B13CBD"/>
    <w:rsid w:val="00B14140"/>
    <w:rsid w:val="00B14BB3"/>
    <w:rsid w:val="00B15B9E"/>
    <w:rsid w:val="00B15F76"/>
    <w:rsid w:val="00B162E7"/>
    <w:rsid w:val="00B16748"/>
    <w:rsid w:val="00B168A8"/>
    <w:rsid w:val="00B168BE"/>
    <w:rsid w:val="00B16FD7"/>
    <w:rsid w:val="00B177FD"/>
    <w:rsid w:val="00B17C6A"/>
    <w:rsid w:val="00B20B57"/>
    <w:rsid w:val="00B21671"/>
    <w:rsid w:val="00B21677"/>
    <w:rsid w:val="00B2178B"/>
    <w:rsid w:val="00B2197A"/>
    <w:rsid w:val="00B21AB3"/>
    <w:rsid w:val="00B2249C"/>
    <w:rsid w:val="00B22B9C"/>
    <w:rsid w:val="00B23101"/>
    <w:rsid w:val="00B2359E"/>
    <w:rsid w:val="00B23939"/>
    <w:rsid w:val="00B24A5C"/>
    <w:rsid w:val="00B25141"/>
    <w:rsid w:val="00B25651"/>
    <w:rsid w:val="00B257B5"/>
    <w:rsid w:val="00B25BC4"/>
    <w:rsid w:val="00B25D75"/>
    <w:rsid w:val="00B26195"/>
    <w:rsid w:val="00B265A9"/>
    <w:rsid w:val="00B26A82"/>
    <w:rsid w:val="00B26C41"/>
    <w:rsid w:val="00B26D45"/>
    <w:rsid w:val="00B26FEF"/>
    <w:rsid w:val="00B2778B"/>
    <w:rsid w:val="00B27DF1"/>
    <w:rsid w:val="00B305BB"/>
    <w:rsid w:val="00B31D06"/>
    <w:rsid w:val="00B31DAF"/>
    <w:rsid w:val="00B31E2B"/>
    <w:rsid w:val="00B31ED2"/>
    <w:rsid w:val="00B32A22"/>
    <w:rsid w:val="00B32B19"/>
    <w:rsid w:val="00B333F2"/>
    <w:rsid w:val="00B339A6"/>
    <w:rsid w:val="00B34727"/>
    <w:rsid w:val="00B347E8"/>
    <w:rsid w:val="00B34BAF"/>
    <w:rsid w:val="00B34E6C"/>
    <w:rsid w:val="00B34F12"/>
    <w:rsid w:val="00B357B8"/>
    <w:rsid w:val="00B358FC"/>
    <w:rsid w:val="00B35CC0"/>
    <w:rsid w:val="00B36C0D"/>
    <w:rsid w:val="00B36E8C"/>
    <w:rsid w:val="00B37892"/>
    <w:rsid w:val="00B37DDD"/>
    <w:rsid w:val="00B407A1"/>
    <w:rsid w:val="00B41B18"/>
    <w:rsid w:val="00B42229"/>
    <w:rsid w:val="00B42BE7"/>
    <w:rsid w:val="00B42C85"/>
    <w:rsid w:val="00B4386C"/>
    <w:rsid w:val="00B4389C"/>
    <w:rsid w:val="00B43CB4"/>
    <w:rsid w:val="00B44BE2"/>
    <w:rsid w:val="00B4554A"/>
    <w:rsid w:val="00B456FA"/>
    <w:rsid w:val="00B45E4D"/>
    <w:rsid w:val="00B467DF"/>
    <w:rsid w:val="00B46870"/>
    <w:rsid w:val="00B46B76"/>
    <w:rsid w:val="00B475E7"/>
    <w:rsid w:val="00B47E96"/>
    <w:rsid w:val="00B52FDC"/>
    <w:rsid w:val="00B5320A"/>
    <w:rsid w:val="00B537B5"/>
    <w:rsid w:val="00B53FA9"/>
    <w:rsid w:val="00B54CBD"/>
    <w:rsid w:val="00B55129"/>
    <w:rsid w:val="00B55396"/>
    <w:rsid w:val="00B55398"/>
    <w:rsid w:val="00B556B5"/>
    <w:rsid w:val="00B556C7"/>
    <w:rsid w:val="00B55E48"/>
    <w:rsid w:val="00B5657F"/>
    <w:rsid w:val="00B5687B"/>
    <w:rsid w:val="00B56BCF"/>
    <w:rsid w:val="00B57157"/>
    <w:rsid w:val="00B575A4"/>
    <w:rsid w:val="00B57F82"/>
    <w:rsid w:val="00B6023C"/>
    <w:rsid w:val="00B614F8"/>
    <w:rsid w:val="00B616F0"/>
    <w:rsid w:val="00B619BE"/>
    <w:rsid w:val="00B621D3"/>
    <w:rsid w:val="00B62246"/>
    <w:rsid w:val="00B625C5"/>
    <w:rsid w:val="00B6296B"/>
    <w:rsid w:val="00B62BC3"/>
    <w:rsid w:val="00B632B8"/>
    <w:rsid w:val="00B63915"/>
    <w:rsid w:val="00B6392E"/>
    <w:rsid w:val="00B64038"/>
    <w:rsid w:val="00B64564"/>
    <w:rsid w:val="00B64A2F"/>
    <w:rsid w:val="00B654F0"/>
    <w:rsid w:val="00B65DB8"/>
    <w:rsid w:val="00B66954"/>
    <w:rsid w:val="00B66C09"/>
    <w:rsid w:val="00B704CB"/>
    <w:rsid w:val="00B70620"/>
    <w:rsid w:val="00B707F3"/>
    <w:rsid w:val="00B71144"/>
    <w:rsid w:val="00B716C3"/>
    <w:rsid w:val="00B71F50"/>
    <w:rsid w:val="00B7238B"/>
    <w:rsid w:val="00B7254E"/>
    <w:rsid w:val="00B72B97"/>
    <w:rsid w:val="00B73459"/>
    <w:rsid w:val="00B735B6"/>
    <w:rsid w:val="00B73610"/>
    <w:rsid w:val="00B74464"/>
    <w:rsid w:val="00B74812"/>
    <w:rsid w:val="00B74C00"/>
    <w:rsid w:val="00B75405"/>
    <w:rsid w:val="00B75A4C"/>
    <w:rsid w:val="00B7716B"/>
    <w:rsid w:val="00B77537"/>
    <w:rsid w:val="00B7771F"/>
    <w:rsid w:val="00B779EB"/>
    <w:rsid w:val="00B77E6E"/>
    <w:rsid w:val="00B77F3E"/>
    <w:rsid w:val="00B8063A"/>
    <w:rsid w:val="00B80E30"/>
    <w:rsid w:val="00B80F5D"/>
    <w:rsid w:val="00B81742"/>
    <w:rsid w:val="00B81C22"/>
    <w:rsid w:val="00B81E8D"/>
    <w:rsid w:val="00B82409"/>
    <w:rsid w:val="00B8362C"/>
    <w:rsid w:val="00B83641"/>
    <w:rsid w:val="00B83926"/>
    <w:rsid w:val="00B83EF2"/>
    <w:rsid w:val="00B8431E"/>
    <w:rsid w:val="00B848C6"/>
    <w:rsid w:val="00B84BB1"/>
    <w:rsid w:val="00B84F23"/>
    <w:rsid w:val="00B853F2"/>
    <w:rsid w:val="00B85555"/>
    <w:rsid w:val="00B859D3"/>
    <w:rsid w:val="00B85C35"/>
    <w:rsid w:val="00B85F0F"/>
    <w:rsid w:val="00B85FDA"/>
    <w:rsid w:val="00B86468"/>
    <w:rsid w:val="00B865C4"/>
    <w:rsid w:val="00B87918"/>
    <w:rsid w:val="00B87ABF"/>
    <w:rsid w:val="00B90819"/>
    <w:rsid w:val="00B90938"/>
    <w:rsid w:val="00B909C3"/>
    <w:rsid w:val="00B90C93"/>
    <w:rsid w:val="00B9117E"/>
    <w:rsid w:val="00B91951"/>
    <w:rsid w:val="00B92A4D"/>
    <w:rsid w:val="00B92E9C"/>
    <w:rsid w:val="00B93178"/>
    <w:rsid w:val="00B932D7"/>
    <w:rsid w:val="00B9372D"/>
    <w:rsid w:val="00B93D8B"/>
    <w:rsid w:val="00B94A65"/>
    <w:rsid w:val="00B951A1"/>
    <w:rsid w:val="00B95A65"/>
    <w:rsid w:val="00B95F62"/>
    <w:rsid w:val="00B968A6"/>
    <w:rsid w:val="00B969D8"/>
    <w:rsid w:val="00B96BD9"/>
    <w:rsid w:val="00B96FF8"/>
    <w:rsid w:val="00B975F9"/>
    <w:rsid w:val="00B97ECF"/>
    <w:rsid w:val="00BA0217"/>
    <w:rsid w:val="00BA030D"/>
    <w:rsid w:val="00BA0FA2"/>
    <w:rsid w:val="00BA109A"/>
    <w:rsid w:val="00BA139A"/>
    <w:rsid w:val="00BA18E9"/>
    <w:rsid w:val="00BA1A46"/>
    <w:rsid w:val="00BA2176"/>
    <w:rsid w:val="00BA2B97"/>
    <w:rsid w:val="00BA332B"/>
    <w:rsid w:val="00BA350E"/>
    <w:rsid w:val="00BA40CD"/>
    <w:rsid w:val="00BA4BE1"/>
    <w:rsid w:val="00BA6229"/>
    <w:rsid w:val="00BA65BA"/>
    <w:rsid w:val="00BA6D64"/>
    <w:rsid w:val="00BA6DC7"/>
    <w:rsid w:val="00BA71EA"/>
    <w:rsid w:val="00BA72A8"/>
    <w:rsid w:val="00BA7933"/>
    <w:rsid w:val="00BA7EDE"/>
    <w:rsid w:val="00BB0644"/>
    <w:rsid w:val="00BB1682"/>
    <w:rsid w:val="00BB1DCC"/>
    <w:rsid w:val="00BB2567"/>
    <w:rsid w:val="00BB2EB5"/>
    <w:rsid w:val="00BB332E"/>
    <w:rsid w:val="00BB3BD8"/>
    <w:rsid w:val="00BB3C6A"/>
    <w:rsid w:val="00BB4CBA"/>
    <w:rsid w:val="00BB507D"/>
    <w:rsid w:val="00BB5613"/>
    <w:rsid w:val="00BB594C"/>
    <w:rsid w:val="00BB5E0E"/>
    <w:rsid w:val="00BB6A53"/>
    <w:rsid w:val="00BC0161"/>
    <w:rsid w:val="00BC08E1"/>
    <w:rsid w:val="00BC1172"/>
    <w:rsid w:val="00BC12B7"/>
    <w:rsid w:val="00BC166C"/>
    <w:rsid w:val="00BC2F7B"/>
    <w:rsid w:val="00BC31A8"/>
    <w:rsid w:val="00BC4269"/>
    <w:rsid w:val="00BC47AD"/>
    <w:rsid w:val="00BC48DF"/>
    <w:rsid w:val="00BC4A32"/>
    <w:rsid w:val="00BC4C52"/>
    <w:rsid w:val="00BC5AC5"/>
    <w:rsid w:val="00BC64B8"/>
    <w:rsid w:val="00BC6D42"/>
    <w:rsid w:val="00BC7455"/>
    <w:rsid w:val="00BC7B46"/>
    <w:rsid w:val="00BD1498"/>
    <w:rsid w:val="00BD186C"/>
    <w:rsid w:val="00BD193F"/>
    <w:rsid w:val="00BD2409"/>
    <w:rsid w:val="00BD279D"/>
    <w:rsid w:val="00BD2E3A"/>
    <w:rsid w:val="00BD2FB6"/>
    <w:rsid w:val="00BD531F"/>
    <w:rsid w:val="00BD5417"/>
    <w:rsid w:val="00BD592A"/>
    <w:rsid w:val="00BD6229"/>
    <w:rsid w:val="00BD64F8"/>
    <w:rsid w:val="00BD659C"/>
    <w:rsid w:val="00BD6A9B"/>
    <w:rsid w:val="00BD7156"/>
    <w:rsid w:val="00BD72C7"/>
    <w:rsid w:val="00BD7A2E"/>
    <w:rsid w:val="00BD7F2A"/>
    <w:rsid w:val="00BE0539"/>
    <w:rsid w:val="00BE0FD3"/>
    <w:rsid w:val="00BE1066"/>
    <w:rsid w:val="00BE166D"/>
    <w:rsid w:val="00BE1993"/>
    <w:rsid w:val="00BE2DAB"/>
    <w:rsid w:val="00BE2E13"/>
    <w:rsid w:val="00BE2F59"/>
    <w:rsid w:val="00BE38BB"/>
    <w:rsid w:val="00BE39CB"/>
    <w:rsid w:val="00BE3AA6"/>
    <w:rsid w:val="00BE3BE3"/>
    <w:rsid w:val="00BE4185"/>
    <w:rsid w:val="00BE4AA1"/>
    <w:rsid w:val="00BE4CDB"/>
    <w:rsid w:val="00BE4E20"/>
    <w:rsid w:val="00BE56B9"/>
    <w:rsid w:val="00BE5E85"/>
    <w:rsid w:val="00BE61FE"/>
    <w:rsid w:val="00BE6C1F"/>
    <w:rsid w:val="00BE6E4E"/>
    <w:rsid w:val="00BE7310"/>
    <w:rsid w:val="00BE7580"/>
    <w:rsid w:val="00BE796B"/>
    <w:rsid w:val="00BE7FD3"/>
    <w:rsid w:val="00BF0FA8"/>
    <w:rsid w:val="00BF1692"/>
    <w:rsid w:val="00BF16B8"/>
    <w:rsid w:val="00BF1B88"/>
    <w:rsid w:val="00BF2068"/>
    <w:rsid w:val="00BF27E1"/>
    <w:rsid w:val="00BF294B"/>
    <w:rsid w:val="00BF2E91"/>
    <w:rsid w:val="00BF44FA"/>
    <w:rsid w:val="00BF4528"/>
    <w:rsid w:val="00BF6CFE"/>
    <w:rsid w:val="00C002AE"/>
    <w:rsid w:val="00C00763"/>
    <w:rsid w:val="00C00F8B"/>
    <w:rsid w:val="00C0112A"/>
    <w:rsid w:val="00C01742"/>
    <w:rsid w:val="00C01D7E"/>
    <w:rsid w:val="00C01DBD"/>
    <w:rsid w:val="00C01E45"/>
    <w:rsid w:val="00C0203F"/>
    <w:rsid w:val="00C020E8"/>
    <w:rsid w:val="00C02416"/>
    <w:rsid w:val="00C028F1"/>
    <w:rsid w:val="00C03266"/>
    <w:rsid w:val="00C03671"/>
    <w:rsid w:val="00C03BA9"/>
    <w:rsid w:val="00C03C76"/>
    <w:rsid w:val="00C03DC8"/>
    <w:rsid w:val="00C0412B"/>
    <w:rsid w:val="00C04139"/>
    <w:rsid w:val="00C04157"/>
    <w:rsid w:val="00C042AF"/>
    <w:rsid w:val="00C044A7"/>
    <w:rsid w:val="00C044F2"/>
    <w:rsid w:val="00C05254"/>
    <w:rsid w:val="00C0530D"/>
    <w:rsid w:val="00C053A1"/>
    <w:rsid w:val="00C06BF6"/>
    <w:rsid w:val="00C0784C"/>
    <w:rsid w:val="00C10353"/>
    <w:rsid w:val="00C1068D"/>
    <w:rsid w:val="00C108B2"/>
    <w:rsid w:val="00C10DD8"/>
    <w:rsid w:val="00C11121"/>
    <w:rsid w:val="00C11931"/>
    <w:rsid w:val="00C11D41"/>
    <w:rsid w:val="00C1258A"/>
    <w:rsid w:val="00C12B05"/>
    <w:rsid w:val="00C134E8"/>
    <w:rsid w:val="00C136BF"/>
    <w:rsid w:val="00C1383F"/>
    <w:rsid w:val="00C138D6"/>
    <w:rsid w:val="00C13ED3"/>
    <w:rsid w:val="00C144CE"/>
    <w:rsid w:val="00C155BD"/>
    <w:rsid w:val="00C1616F"/>
    <w:rsid w:val="00C16610"/>
    <w:rsid w:val="00C16DC2"/>
    <w:rsid w:val="00C16E84"/>
    <w:rsid w:val="00C173B4"/>
    <w:rsid w:val="00C17D9F"/>
    <w:rsid w:val="00C20119"/>
    <w:rsid w:val="00C20121"/>
    <w:rsid w:val="00C20182"/>
    <w:rsid w:val="00C20422"/>
    <w:rsid w:val="00C20721"/>
    <w:rsid w:val="00C20F4E"/>
    <w:rsid w:val="00C22192"/>
    <w:rsid w:val="00C221F4"/>
    <w:rsid w:val="00C22602"/>
    <w:rsid w:val="00C22D7E"/>
    <w:rsid w:val="00C236DB"/>
    <w:rsid w:val="00C23D49"/>
    <w:rsid w:val="00C2448E"/>
    <w:rsid w:val="00C244AF"/>
    <w:rsid w:val="00C24E36"/>
    <w:rsid w:val="00C24E64"/>
    <w:rsid w:val="00C25708"/>
    <w:rsid w:val="00C25CBC"/>
    <w:rsid w:val="00C25D6D"/>
    <w:rsid w:val="00C260B5"/>
    <w:rsid w:val="00C26383"/>
    <w:rsid w:val="00C26464"/>
    <w:rsid w:val="00C26654"/>
    <w:rsid w:val="00C266D1"/>
    <w:rsid w:val="00C27278"/>
    <w:rsid w:val="00C27507"/>
    <w:rsid w:val="00C27551"/>
    <w:rsid w:val="00C275B3"/>
    <w:rsid w:val="00C30F12"/>
    <w:rsid w:val="00C32DCA"/>
    <w:rsid w:val="00C33AA1"/>
    <w:rsid w:val="00C34105"/>
    <w:rsid w:val="00C34719"/>
    <w:rsid w:val="00C353DC"/>
    <w:rsid w:val="00C354E0"/>
    <w:rsid w:val="00C3596B"/>
    <w:rsid w:val="00C35EC8"/>
    <w:rsid w:val="00C36140"/>
    <w:rsid w:val="00C36BB3"/>
    <w:rsid w:val="00C372DD"/>
    <w:rsid w:val="00C374BE"/>
    <w:rsid w:val="00C37948"/>
    <w:rsid w:val="00C37D77"/>
    <w:rsid w:val="00C400C6"/>
    <w:rsid w:val="00C406B6"/>
    <w:rsid w:val="00C40AC9"/>
    <w:rsid w:val="00C40D32"/>
    <w:rsid w:val="00C4137B"/>
    <w:rsid w:val="00C42250"/>
    <w:rsid w:val="00C4225F"/>
    <w:rsid w:val="00C42998"/>
    <w:rsid w:val="00C42D6F"/>
    <w:rsid w:val="00C43132"/>
    <w:rsid w:val="00C43348"/>
    <w:rsid w:val="00C43683"/>
    <w:rsid w:val="00C43AF5"/>
    <w:rsid w:val="00C441B7"/>
    <w:rsid w:val="00C4503B"/>
    <w:rsid w:val="00C45234"/>
    <w:rsid w:val="00C45BCA"/>
    <w:rsid w:val="00C46261"/>
    <w:rsid w:val="00C4666D"/>
    <w:rsid w:val="00C46AB2"/>
    <w:rsid w:val="00C471E5"/>
    <w:rsid w:val="00C47213"/>
    <w:rsid w:val="00C47826"/>
    <w:rsid w:val="00C479D9"/>
    <w:rsid w:val="00C47EBD"/>
    <w:rsid w:val="00C47F2E"/>
    <w:rsid w:val="00C5101E"/>
    <w:rsid w:val="00C51981"/>
    <w:rsid w:val="00C51BD8"/>
    <w:rsid w:val="00C5246E"/>
    <w:rsid w:val="00C52735"/>
    <w:rsid w:val="00C53B3E"/>
    <w:rsid w:val="00C53CC5"/>
    <w:rsid w:val="00C54145"/>
    <w:rsid w:val="00C549AC"/>
    <w:rsid w:val="00C54BF0"/>
    <w:rsid w:val="00C551A2"/>
    <w:rsid w:val="00C56241"/>
    <w:rsid w:val="00C5627B"/>
    <w:rsid w:val="00C56511"/>
    <w:rsid w:val="00C56929"/>
    <w:rsid w:val="00C56AAC"/>
    <w:rsid w:val="00C570D5"/>
    <w:rsid w:val="00C57176"/>
    <w:rsid w:val="00C57FCE"/>
    <w:rsid w:val="00C57FF1"/>
    <w:rsid w:val="00C60260"/>
    <w:rsid w:val="00C604D9"/>
    <w:rsid w:val="00C6097A"/>
    <w:rsid w:val="00C60A0B"/>
    <w:rsid w:val="00C60B02"/>
    <w:rsid w:val="00C613E6"/>
    <w:rsid w:val="00C619AA"/>
    <w:rsid w:val="00C61EFB"/>
    <w:rsid w:val="00C62C03"/>
    <w:rsid w:val="00C63735"/>
    <w:rsid w:val="00C63B76"/>
    <w:rsid w:val="00C63C1A"/>
    <w:rsid w:val="00C6410D"/>
    <w:rsid w:val="00C642EA"/>
    <w:rsid w:val="00C64816"/>
    <w:rsid w:val="00C64CDF"/>
    <w:rsid w:val="00C652D1"/>
    <w:rsid w:val="00C65E02"/>
    <w:rsid w:val="00C66277"/>
    <w:rsid w:val="00C664EB"/>
    <w:rsid w:val="00C70EE3"/>
    <w:rsid w:val="00C711D4"/>
    <w:rsid w:val="00C71D2F"/>
    <w:rsid w:val="00C7235A"/>
    <w:rsid w:val="00C7309A"/>
    <w:rsid w:val="00C73A37"/>
    <w:rsid w:val="00C73A47"/>
    <w:rsid w:val="00C73C42"/>
    <w:rsid w:val="00C73C46"/>
    <w:rsid w:val="00C7575A"/>
    <w:rsid w:val="00C7634E"/>
    <w:rsid w:val="00C765A0"/>
    <w:rsid w:val="00C76EC0"/>
    <w:rsid w:val="00C773BA"/>
    <w:rsid w:val="00C8018E"/>
    <w:rsid w:val="00C806E9"/>
    <w:rsid w:val="00C8140C"/>
    <w:rsid w:val="00C81D98"/>
    <w:rsid w:val="00C82004"/>
    <w:rsid w:val="00C8204F"/>
    <w:rsid w:val="00C821D5"/>
    <w:rsid w:val="00C82647"/>
    <w:rsid w:val="00C82C30"/>
    <w:rsid w:val="00C83679"/>
    <w:rsid w:val="00C83FF1"/>
    <w:rsid w:val="00C84049"/>
    <w:rsid w:val="00C8443F"/>
    <w:rsid w:val="00C84BF1"/>
    <w:rsid w:val="00C84DC4"/>
    <w:rsid w:val="00C860CA"/>
    <w:rsid w:val="00C86BFE"/>
    <w:rsid w:val="00C86C08"/>
    <w:rsid w:val="00C87465"/>
    <w:rsid w:val="00C8759A"/>
    <w:rsid w:val="00C87FEB"/>
    <w:rsid w:val="00C905D9"/>
    <w:rsid w:val="00C906B1"/>
    <w:rsid w:val="00C90E77"/>
    <w:rsid w:val="00C90EB8"/>
    <w:rsid w:val="00C9170E"/>
    <w:rsid w:val="00C9188B"/>
    <w:rsid w:val="00C9272C"/>
    <w:rsid w:val="00C93126"/>
    <w:rsid w:val="00C933E4"/>
    <w:rsid w:val="00C94059"/>
    <w:rsid w:val="00C94BB0"/>
    <w:rsid w:val="00C94D9A"/>
    <w:rsid w:val="00C95985"/>
    <w:rsid w:val="00C963CB"/>
    <w:rsid w:val="00C96EDA"/>
    <w:rsid w:val="00C9711E"/>
    <w:rsid w:val="00C97360"/>
    <w:rsid w:val="00C978D2"/>
    <w:rsid w:val="00C9791F"/>
    <w:rsid w:val="00CA020C"/>
    <w:rsid w:val="00CA05DD"/>
    <w:rsid w:val="00CA1180"/>
    <w:rsid w:val="00CA18DC"/>
    <w:rsid w:val="00CA2621"/>
    <w:rsid w:val="00CA2705"/>
    <w:rsid w:val="00CA28A3"/>
    <w:rsid w:val="00CA2BC5"/>
    <w:rsid w:val="00CA3A32"/>
    <w:rsid w:val="00CA3A9F"/>
    <w:rsid w:val="00CA3CD3"/>
    <w:rsid w:val="00CA4033"/>
    <w:rsid w:val="00CA414D"/>
    <w:rsid w:val="00CA41E5"/>
    <w:rsid w:val="00CA4FA5"/>
    <w:rsid w:val="00CA50A6"/>
    <w:rsid w:val="00CA515D"/>
    <w:rsid w:val="00CA5422"/>
    <w:rsid w:val="00CA546F"/>
    <w:rsid w:val="00CA5C33"/>
    <w:rsid w:val="00CA5F1F"/>
    <w:rsid w:val="00CA6871"/>
    <w:rsid w:val="00CA6AF2"/>
    <w:rsid w:val="00CA6BEC"/>
    <w:rsid w:val="00CA7256"/>
    <w:rsid w:val="00CA7FB6"/>
    <w:rsid w:val="00CB00D9"/>
    <w:rsid w:val="00CB01CB"/>
    <w:rsid w:val="00CB0D1A"/>
    <w:rsid w:val="00CB11B6"/>
    <w:rsid w:val="00CB11E0"/>
    <w:rsid w:val="00CB161E"/>
    <w:rsid w:val="00CB1E37"/>
    <w:rsid w:val="00CB22A1"/>
    <w:rsid w:val="00CB22B0"/>
    <w:rsid w:val="00CB2F70"/>
    <w:rsid w:val="00CB4022"/>
    <w:rsid w:val="00CB4970"/>
    <w:rsid w:val="00CB5D67"/>
    <w:rsid w:val="00CB60CB"/>
    <w:rsid w:val="00CB7014"/>
    <w:rsid w:val="00CB7191"/>
    <w:rsid w:val="00CB71A6"/>
    <w:rsid w:val="00CB72EA"/>
    <w:rsid w:val="00CB77EA"/>
    <w:rsid w:val="00CB7917"/>
    <w:rsid w:val="00CC004A"/>
    <w:rsid w:val="00CC00F2"/>
    <w:rsid w:val="00CC02D5"/>
    <w:rsid w:val="00CC0508"/>
    <w:rsid w:val="00CC0574"/>
    <w:rsid w:val="00CC07A0"/>
    <w:rsid w:val="00CC07A3"/>
    <w:rsid w:val="00CC08CB"/>
    <w:rsid w:val="00CC0E4B"/>
    <w:rsid w:val="00CC0F68"/>
    <w:rsid w:val="00CC13A2"/>
    <w:rsid w:val="00CC14CD"/>
    <w:rsid w:val="00CC17EC"/>
    <w:rsid w:val="00CC1AB0"/>
    <w:rsid w:val="00CC1CD5"/>
    <w:rsid w:val="00CC20C9"/>
    <w:rsid w:val="00CC20E2"/>
    <w:rsid w:val="00CC2519"/>
    <w:rsid w:val="00CC261F"/>
    <w:rsid w:val="00CC2F7F"/>
    <w:rsid w:val="00CC2FA4"/>
    <w:rsid w:val="00CC3173"/>
    <w:rsid w:val="00CC3924"/>
    <w:rsid w:val="00CC3B3D"/>
    <w:rsid w:val="00CC43CA"/>
    <w:rsid w:val="00CC4C4C"/>
    <w:rsid w:val="00CC4DD0"/>
    <w:rsid w:val="00CC5071"/>
    <w:rsid w:val="00CC560A"/>
    <w:rsid w:val="00CC5717"/>
    <w:rsid w:val="00CC5A33"/>
    <w:rsid w:val="00CC5BB7"/>
    <w:rsid w:val="00CC6082"/>
    <w:rsid w:val="00CC6732"/>
    <w:rsid w:val="00CC6832"/>
    <w:rsid w:val="00CC6972"/>
    <w:rsid w:val="00CC698F"/>
    <w:rsid w:val="00CC7EA7"/>
    <w:rsid w:val="00CC7FD1"/>
    <w:rsid w:val="00CD0434"/>
    <w:rsid w:val="00CD0561"/>
    <w:rsid w:val="00CD05C8"/>
    <w:rsid w:val="00CD06F2"/>
    <w:rsid w:val="00CD081A"/>
    <w:rsid w:val="00CD1020"/>
    <w:rsid w:val="00CD13FD"/>
    <w:rsid w:val="00CD1504"/>
    <w:rsid w:val="00CD166D"/>
    <w:rsid w:val="00CD1A92"/>
    <w:rsid w:val="00CD1C57"/>
    <w:rsid w:val="00CD1D19"/>
    <w:rsid w:val="00CD1F55"/>
    <w:rsid w:val="00CD26C8"/>
    <w:rsid w:val="00CD2B47"/>
    <w:rsid w:val="00CD2CE3"/>
    <w:rsid w:val="00CD2FA7"/>
    <w:rsid w:val="00CD3379"/>
    <w:rsid w:val="00CD37C7"/>
    <w:rsid w:val="00CD4AED"/>
    <w:rsid w:val="00CD4E34"/>
    <w:rsid w:val="00CD5367"/>
    <w:rsid w:val="00CD55AB"/>
    <w:rsid w:val="00CD59DD"/>
    <w:rsid w:val="00CD5C0F"/>
    <w:rsid w:val="00CD6141"/>
    <w:rsid w:val="00CD622A"/>
    <w:rsid w:val="00CD6466"/>
    <w:rsid w:val="00CD646B"/>
    <w:rsid w:val="00CD6523"/>
    <w:rsid w:val="00CD69CD"/>
    <w:rsid w:val="00CD69FD"/>
    <w:rsid w:val="00CD75C7"/>
    <w:rsid w:val="00CD7985"/>
    <w:rsid w:val="00CD7A36"/>
    <w:rsid w:val="00CE017C"/>
    <w:rsid w:val="00CE18B5"/>
    <w:rsid w:val="00CE1CDD"/>
    <w:rsid w:val="00CE2013"/>
    <w:rsid w:val="00CE2A1A"/>
    <w:rsid w:val="00CE2D4D"/>
    <w:rsid w:val="00CE2F6E"/>
    <w:rsid w:val="00CE3291"/>
    <w:rsid w:val="00CE3C10"/>
    <w:rsid w:val="00CE3F3C"/>
    <w:rsid w:val="00CE457D"/>
    <w:rsid w:val="00CE50D3"/>
    <w:rsid w:val="00CE5C9B"/>
    <w:rsid w:val="00CE5E67"/>
    <w:rsid w:val="00CE5FEF"/>
    <w:rsid w:val="00CE6333"/>
    <w:rsid w:val="00CE6499"/>
    <w:rsid w:val="00CE663B"/>
    <w:rsid w:val="00CE724E"/>
    <w:rsid w:val="00CE7418"/>
    <w:rsid w:val="00CE76F9"/>
    <w:rsid w:val="00CE7BE4"/>
    <w:rsid w:val="00CE7D25"/>
    <w:rsid w:val="00CF0588"/>
    <w:rsid w:val="00CF062C"/>
    <w:rsid w:val="00CF1785"/>
    <w:rsid w:val="00CF1953"/>
    <w:rsid w:val="00CF2254"/>
    <w:rsid w:val="00CF2707"/>
    <w:rsid w:val="00CF2B33"/>
    <w:rsid w:val="00CF3147"/>
    <w:rsid w:val="00CF3418"/>
    <w:rsid w:val="00CF344A"/>
    <w:rsid w:val="00CF3471"/>
    <w:rsid w:val="00CF394C"/>
    <w:rsid w:val="00CF3DC8"/>
    <w:rsid w:val="00CF4249"/>
    <w:rsid w:val="00CF437F"/>
    <w:rsid w:val="00CF4AC7"/>
    <w:rsid w:val="00CF5168"/>
    <w:rsid w:val="00CF5F4C"/>
    <w:rsid w:val="00CF62BB"/>
    <w:rsid w:val="00CF6B3F"/>
    <w:rsid w:val="00CF70E6"/>
    <w:rsid w:val="00CF7963"/>
    <w:rsid w:val="00CF7F3D"/>
    <w:rsid w:val="00D00573"/>
    <w:rsid w:val="00D0057B"/>
    <w:rsid w:val="00D00B7F"/>
    <w:rsid w:val="00D00C3B"/>
    <w:rsid w:val="00D011C1"/>
    <w:rsid w:val="00D0212C"/>
    <w:rsid w:val="00D0232C"/>
    <w:rsid w:val="00D0291E"/>
    <w:rsid w:val="00D02EF2"/>
    <w:rsid w:val="00D03863"/>
    <w:rsid w:val="00D039AC"/>
    <w:rsid w:val="00D03C08"/>
    <w:rsid w:val="00D03DAD"/>
    <w:rsid w:val="00D03F74"/>
    <w:rsid w:val="00D047BA"/>
    <w:rsid w:val="00D04B32"/>
    <w:rsid w:val="00D0592B"/>
    <w:rsid w:val="00D05B6D"/>
    <w:rsid w:val="00D071B5"/>
    <w:rsid w:val="00D074F0"/>
    <w:rsid w:val="00D07DC2"/>
    <w:rsid w:val="00D10517"/>
    <w:rsid w:val="00D1134B"/>
    <w:rsid w:val="00D11594"/>
    <w:rsid w:val="00D11BEB"/>
    <w:rsid w:val="00D1212D"/>
    <w:rsid w:val="00D12684"/>
    <w:rsid w:val="00D12D13"/>
    <w:rsid w:val="00D1355E"/>
    <w:rsid w:val="00D13824"/>
    <w:rsid w:val="00D13DD9"/>
    <w:rsid w:val="00D14338"/>
    <w:rsid w:val="00D1447E"/>
    <w:rsid w:val="00D14BDC"/>
    <w:rsid w:val="00D14DCF"/>
    <w:rsid w:val="00D1584A"/>
    <w:rsid w:val="00D15D1D"/>
    <w:rsid w:val="00D15D2F"/>
    <w:rsid w:val="00D173BE"/>
    <w:rsid w:val="00D17D34"/>
    <w:rsid w:val="00D20AFC"/>
    <w:rsid w:val="00D21089"/>
    <w:rsid w:val="00D2237F"/>
    <w:rsid w:val="00D2264B"/>
    <w:rsid w:val="00D22CCE"/>
    <w:rsid w:val="00D23039"/>
    <w:rsid w:val="00D23D7E"/>
    <w:rsid w:val="00D24946"/>
    <w:rsid w:val="00D24AF6"/>
    <w:rsid w:val="00D24B5B"/>
    <w:rsid w:val="00D24F0D"/>
    <w:rsid w:val="00D24F2B"/>
    <w:rsid w:val="00D2504C"/>
    <w:rsid w:val="00D25653"/>
    <w:rsid w:val="00D259FD"/>
    <w:rsid w:val="00D261A1"/>
    <w:rsid w:val="00D26741"/>
    <w:rsid w:val="00D26FA0"/>
    <w:rsid w:val="00D2712A"/>
    <w:rsid w:val="00D277AB"/>
    <w:rsid w:val="00D309C2"/>
    <w:rsid w:val="00D31012"/>
    <w:rsid w:val="00D310D9"/>
    <w:rsid w:val="00D312F9"/>
    <w:rsid w:val="00D317C2"/>
    <w:rsid w:val="00D32338"/>
    <w:rsid w:val="00D32899"/>
    <w:rsid w:val="00D32969"/>
    <w:rsid w:val="00D332BF"/>
    <w:rsid w:val="00D3383F"/>
    <w:rsid w:val="00D33AC3"/>
    <w:rsid w:val="00D34A4B"/>
    <w:rsid w:val="00D34B1A"/>
    <w:rsid w:val="00D34C96"/>
    <w:rsid w:val="00D353ED"/>
    <w:rsid w:val="00D355CB"/>
    <w:rsid w:val="00D3716A"/>
    <w:rsid w:val="00D373B6"/>
    <w:rsid w:val="00D377CF"/>
    <w:rsid w:val="00D37867"/>
    <w:rsid w:val="00D403AD"/>
    <w:rsid w:val="00D405AE"/>
    <w:rsid w:val="00D413F6"/>
    <w:rsid w:val="00D42103"/>
    <w:rsid w:val="00D4288A"/>
    <w:rsid w:val="00D4322A"/>
    <w:rsid w:val="00D43413"/>
    <w:rsid w:val="00D43486"/>
    <w:rsid w:val="00D43C19"/>
    <w:rsid w:val="00D44D3A"/>
    <w:rsid w:val="00D44E2C"/>
    <w:rsid w:val="00D4731F"/>
    <w:rsid w:val="00D477B6"/>
    <w:rsid w:val="00D504D2"/>
    <w:rsid w:val="00D508B4"/>
    <w:rsid w:val="00D509EE"/>
    <w:rsid w:val="00D515E0"/>
    <w:rsid w:val="00D518FE"/>
    <w:rsid w:val="00D519E3"/>
    <w:rsid w:val="00D52C65"/>
    <w:rsid w:val="00D52D70"/>
    <w:rsid w:val="00D52DEF"/>
    <w:rsid w:val="00D52E5C"/>
    <w:rsid w:val="00D5389E"/>
    <w:rsid w:val="00D545E2"/>
    <w:rsid w:val="00D547D2"/>
    <w:rsid w:val="00D54C38"/>
    <w:rsid w:val="00D55193"/>
    <w:rsid w:val="00D55244"/>
    <w:rsid w:val="00D55D0C"/>
    <w:rsid w:val="00D56017"/>
    <w:rsid w:val="00D57901"/>
    <w:rsid w:val="00D6009C"/>
    <w:rsid w:val="00D60117"/>
    <w:rsid w:val="00D60966"/>
    <w:rsid w:val="00D612A8"/>
    <w:rsid w:val="00D61B8C"/>
    <w:rsid w:val="00D61E64"/>
    <w:rsid w:val="00D63241"/>
    <w:rsid w:val="00D633FB"/>
    <w:rsid w:val="00D6360C"/>
    <w:rsid w:val="00D6366D"/>
    <w:rsid w:val="00D6396D"/>
    <w:rsid w:val="00D63CA3"/>
    <w:rsid w:val="00D63EB4"/>
    <w:rsid w:val="00D64714"/>
    <w:rsid w:val="00D64DCB"/>
    <w:rsid w:val="00D64DF0"/>
    <w:rsid w:val="00D65224"/>
    <w:rsid w:val="00D65FA8"/>
    <w:rsid w:val="00D664CE"/>
    <w:rsid w:val="00D66D72"/>
    <w:rsid w:val="00D6701D"/>
    <w:rsid w:val="00D67393"/>
    <w:rsid w:val="00D677ED"/>
    <w:rsid w:val="00D67E08"/>
    <w:rsid w:val="00D7032C"/>
    <w:rsid w:val="00D7067B"/>
    <w:rsid w:val="00D70CA8"/>
    <w:rsid w:val="00D71976"/>
    <w:rsid w:val="00D71AD1"/>
    <w:rsid w:val="00D71F73"/>
    <w:rsid w:val="00D72007"/>
    <w:rsid w:val="00D72202"/>
    <w:rsid w:val="00D73688"/>
    <w:rsid w:val="00D737C0"/>
    <w:rsid w:val="00D73B8B"/>
    <w:rsid w:val="00D73E3A"/>
    <w:rsid w:val="00D74B6B"/>
    <w:rsid w:val="00D74E71"/>
    <w:rsid w:val="00D7556A"/>
    <w:rsid w:val="00D76722"/>
    <w:rsid w:val="00D770EC"/>
    <w:rsid w:val="00D776B4"/>
    <w:rsid w:val="00D77FFD"/>
    <w:rsid w:val="00D80668"/>
    <w:rsid w:val="00D809DD"/>
    <w:rsid w:val="00D80BCF"/>
    <w:rsid w:val="00D81331"/>
    <w:rsid w:val="00D814D8"/>
    <w:rsid w:val="00D81A65"/>
    <w:rsid w:val="00D83314"/>
    <w:rsid w:val="00D83619"/>
    <w:rsid w:val="00D83954"/>
    <w:rsid w:val="00D8433A"/>
    <w:rsid w:val="00D854AA"/>
    <w:rsid w:val="00D856D8"/>
    <w:rsid w:val="00D85BFF"/>
    <w:rsid w:val="00D86445"/>
    <w:rsid w:val="00D86D6B"/>
    <w:rsid w:val="00D86ED0"/>
    <w:rsid w:val="00D9033D"/>
    <w:rsid w:val="00D90443"/>
    <w:rsid w:val="00D90575"/>
    <w:rsid w:val="00D90691"/>
    <w:rsid w:val="00D9074A"/>
    <w:rsid w:val="00D90776"/>
    <w:rsid w:val="00D90939"/>
    <w:rsid w:val="00D90B6E"/>
    <w:rsid w:val="00D912EA"/>
    <w:rsid w:val="00D927DF"/>
    <w:rsid w:val="00D92B98"/>
    <w:rsid w:val="00D92D39"/>
    <w:rsid w:val="00D936D1"/>
    <w:rsid w:val="00D939F2"/>
    <w:rsid w:val="00D93AED"/>
    <w:rsid w:val="00D93F3B"/>
    <w:rsid w:val="00D95B22"/>
    <w:rsid w:val="00D9652B"/>
    <w:rsid w:val="00D9657E"/>
    <w:rsid w:val="00D96BEA"/>
    <w:rsid w:val="00D96D3A"/>
    <w:rsid w:val="00D97680"/>
    <w:rsid w:val="00D97CE0"/>
    <w:rsid w:val="00D97E74"/>
    <w:rsid w:val="00DA156E"/>
    <w:rsid w:val="00DA169F"/>
    <w:rsid w:val="00DA195C"/>
    <w:rsid w:val="00DA1982"/>
    <w:rsid w:val="00DA1ACB"/>
    <w:rsid w:val="00DA2837"/>
    <w:rsid w:val="00DA3037"/>
    <w:rsid w:val="00DA3097"/>
    <w:rsid w:val="00DA32E6"/>
    <w:rsid w:val="00DA3349"/>
    <w:rsid w:val="00DA4B76"/>
    <w:rsid w:val="00DA4DF4"/>
    <w:rsid w:val="00DA6A63"/>
    <w:rsid w:val="00DA7113"/>
    <w:rsid w:val="00DA7653"/>
    <w:rsid w:val="00DA78AB"/>
    <w:rsid w:val="00DB0A59"/>
    <w:rsid w:val="00DB1ABD"/>
    <w:rsid w:val="00DB1BCF"/>
    <w:rsid w:val="00DB2300"/>
    <w:rsid w:val="00DB32B7"/>
    <w:rsid w:val="00DB3DD2"/>
    <w:rsid w:val="00DB4127"/>
    <w:rsid w:val="00DB4B69"/>
    <w:rsid w:val="00DB5AA7"/>
    <w:rsid w:val="00DB5F31"/>
    <w:rsid w:val="00DB617E"/>
    <w:rsid w:val="00DB6F9E"/>
    <w:rsid w:val="00DB73F7"/>
    <w:rsid w:val="00DB74CC"/>
    <w:rsid w:val="00DB7520"/>
    <w:rsid w:val="00DB791A"/>
    <w:rsid w:val="00DB792B"/>
    <w:rsid w:val="00DC0001"/>
    <w:rsid w:val="00DC09AE"/>
    <w:rsid w:val="00DC0A8A"/>
    <w:rsid w:val="00DC11E7"/>
    <w:rsid w:val="00DC14E8"/>
    <w:rsid w:val="00DC17EA"/>
    <w:rsid w:val="00DC200A"/>
    <w:rsid w:val="00DC2A8A"/>
    <w:rsid w:val="00DC2FB0"/>
    <w:rsid w:val="00DC32FA"/>
    <w:rsid w:val="00DC3EDE"/>
    <w:rsid w:val="00DC44A5"/>
    <w:rsid w:val="00DC49A4"/>
    <w:rsid w:val="00DC4F20"/>
    <w:rsid w:val="00DC4FAA"/>
    <w:rsid w:val="00DC651D"/>
    <w:rsid w:val="00DC6D5F"/>
    <w:rsid w:val="00DC6E73"/>
    <w:rsid w:val="00DC740E"/>
    <w:rsid w:val="00DC7503"/>
    <w:rsid w:val="00DC786D"/>
    <w:rsid w:val="00DC7B6E"/>
    <w:rsid w:val="00DC7ECF"/>
    <w:rsid w:val="00DD02F0"/>
    <w:rsid w:val="00DD0CA6"/>
    <w:rsid w:val="00DD1210"/>
    <w:rsid w:val="00DD1B67"/>
    <w:rsid w:val="00DD1EC4"/>
    <w:rsid w:val="00DD20BD"/>
    <w:rsid w:val="00DD2952"/>
    <w:rsid w:val="00DD2B97"/>
    <w:rsid w:val="00DD2CB2"/>
    <w:rsid w:val="00DD2E75"/>
    <w:rsid w:val="00DD3039"/>
    <w:rsid w:val="00DD32FB"/>
    <w:rsid w:val="00DD350D"/>
    <w:rsid w:val="00DD38A8"/>
    <w:rsid w:val="00DD395D"/>
    <w:rsid w:val="00DD42C2"/>
    <w:rsid w:val="00DD43AE"/>
    <w:rsid w:val="00DD5090"/>
    <w:rsid w:val="00DD5676"/>
    <w:rsid w:val="00DD5731"/>
    <w:rsid w:val="00DD62BB"/>
    <w:rsid w:val="00DD7C16"/>
    <w:rsid w:val="00DD7F80"/>
    <w:rsid w:val="00DE084C"/>
    <w:rsid w:val="00DE0A44"/>
    <w:rsid w:val="00DE1009"/>
    <w:rsid w:val="00DE10C6"/>
    <w:rsid w:val="00DE1EF1"/>
    <w:rsid w:val="00DE2282"/>
    <w:rsid w:val="00DE274C"/>
    <w:rsid w:val="00DE3250"/>
    <w:rsid w:val="00DE3C2B"/>
    <w:rsid w:val="00DE3FEF"/>
    <w:rsid w:val="00DE40A9"/>
    <w:rsid w:val="00DE4382"/>
    <w:rsid w:val="00DE4DDB"/>
    <w:rsid w:val="00DE5003"/>
    <w:rsid w:val="00DE550F"/>
    <w:rsid w:val="00DE60A2"/>
    <w:rsid w:val="00DE6322"/>
    <w:rsid w:val="00DE682D"/>
    <w:rsid w:val="00DE7570"/>
    <w:rsid w:val="00DE7C27"/>
    <w:rsid w:val="00DE7D8F"/>
    <w:rsid w:val="00DE7F6C"/>
    <w:rsid w:val="00DF0D62"/>
    <w:rsid w:val="00DF2A1A"/>
    <w:rsid w:val="00DF34DA"/>
    <w:rsid w:val="00DF3845"/>
    <w:rsid w:val="00DF496E"/>
    <w:rsid w:val="00DF4C24"/>
    <w:rsid w:val="00DF4C7A"/>
    <w:rsid w:val="00DF4E55"/>
    <w:rsid w:val="00DF5028"/>
    <w:rsid w:val="00DF6792"/>
    <w:rsid w:val="00DF680A"/>
    <w:rsid w:val="00DF68C6"/>
    <w:rsid w:val="00DF73D4"/>
    <w:rsid w:val="00DF7656"/>
    <w:rsid w:val="00DF7A2F"/>
    <w:rsid w:val="00E00239"/>
    <w:rsid w:val="00E0095F"/>
    <w:rsid w:val="00E0195E"/>
    <w:rsid w:val="00E01D4F"/>
    <w:rsid w:val="00E0220B"/>
    <w:rsid w:val="00E02214"/>
    <w:rsid w:val="00E02C1A"/>
    <w:rsid w:val="00E02E54"/>
    <w:rsid w:val="00E03A59"/>
    <w:rsid w:val="00E03A75"/>
    <w:rsid w:val="00E03EB1"/>
    <w:rsid w:val="00E04059"/>
    <w:rsid w:val="00E04E4E"/>
    <w:rsid w:val="00E04F1C"/>
    <w:rsid w:val="00E059E1"/>
    <w:rsid w:val="00E05FEA"/>
    <w:rsid w:val="00E060F8"/>
    <w:rsid w:val="00E062FD"/>
    <w:rsid w:val="00E066EF"/>
    <w:rsid w:val="00E06BEF"/>
    <w:rsid w:val="00E06F0A"/>
    <w:rsid w:val="00E071B9"/>
    <w:rsid w:val="00E07519"/>
    <w:rsid w:val="00E1029C"/>
    <w:rsid w:val="00E1032E"/>
    <w:rsid w:val="00E10400"/>
    <w:rsid w:val="00E110AC"/>
    <w:rsid w:val="00E115E1"/>
    <w:rsid w:val="00E119DC"/>
    <w:rsid w:val="00E11B8D"/>
    <w:rsid w:val="00E11E77"/>
    <w:rsid w:val="00E12319"/>
    <w:rsid w:val="00E129CB"/>
    <w:rsid w:val="00E13376"/>
    <w:rsid w:val="00E133B7"/>
    <w:rsid w:val="00E139CA"/>
    <w:rsid w:val="00E14A14"/>
    <w:rsid w:val="00E14E29"/>
    <w:rsid w:val="00E166F2"/>
    <w:rsid w:val="00E16D2C"/>
    <w:rsid w:val="00E16F1D"/>
    <w:rsid w:val="00E17786"/>
    <w:rsid w:val="00E17F40"/>
    <w:rsid w:val="00E20393"/>
    <w:rsid w:val="00E20610"/>
    <w:rsid w:val="00E207DE"/>
    <w:rsid w:val="00E20AC3"/>
    <w:rsid w:val="00E21919"/>
    <w:rsid w:val="00E219D7"/>
    <w:rsid w:val="00E21A40"/>
    <w:rsid w:val="00E21CDD"/>
    <w:rsid w:val="00E22582"/>
    <w:rsid w:val="00E22E77"/>
    <w:rsid w:val="00E2300D"/>
    <w:rsid w:val="00E232AF"/>
    <w:rsid w:val="00E24AD1"/>
    <w:rsid w:val="00E257AD"/>
    <w:rsid w:val="00E26229"/>
    <w:rsid w:val="00E26271"/>
    <w:rsid w:val="00E263AA"/>
    <w:rsid w:val="00E2716F"/>
    <w:rsid w:val="00E278C2"/>
    <w:rsid w:val="00E27A54"/>
    <w:rsid w:val="00E30106"/>
    <w:rsid w:val="00E30D51"/>
    <w:rsid w:val="00E31024"/>
    <w:rsid w:val="00E311D0"/>
    <w:rsid w:val="00E31465"/>
    <w:rsid w:val="00E31BE5"/>
    <w:rsid w:val="00E32022"/>
    <w:rsid w:val="00E324CC"/>
    <w:rsid w:val="00E32DE1"/>
    <w:rsid w:val="00E33D45"/>
    <w:rsid w:val="00E3405D"/>
    <w:rsid w:val="00E345F0"/>
    <w:rsid w:val="00E3467F"/>
    <w:rsid w:val="00E34E19"/>
    <w:rsid w:val="00E3526B"/>
    <w:rsid w:val="00E35B1B"/>
    <w:rsid w:val="00E36AA8"/>
    <w:rsid w:val="00E37127"/>
    <w:rsid w:val="00E37237"/>
    <w:rsid w:val="00E37A10"/>
    <w:rsid w:val="00E37BA8"/>
    <w:rsid w:val="00E405DD"/>
    <w:rsid w:val="00E40A12"/>
    <w:rsid w:val="00E40CE8"/>
    <w:rsid w:val="00E417D9"/>
    <w:rsid w:val="00E419F2"/>
    <w:rsid w:val="00E41CD1"/>
    <w:rsid w:val="00E4214F"/>
    <w:rsid w:val="00E4238B"/>
    <w:rsid w:val="00E42D97"/>
    <w:rsid w:val="00E4378D"/>
    <w:rsid w:val="00E43870"/>
    <w:rsid w:val="00E4460B"/>
    <w:rsid w:val="00E44AD6"/>
    <w:rsid w:val="00E452B9"/>
    <w:rsid w:val="00E454D5"/>
    <w:rsid w:val="00E45E07"/>
    <w:rsid w:val="00E45F88"/>
    <w:rsid w:val="00E46290"/>
    <w:rsid w:val="00E465BF"/>
    <w:rsid w:val="00E46A30"/>
    <w:rsid w:val="00E46EDE"/>
    <w:rsid w:val="00E471BC"/>
    <w:rsid w:val="00E47516"/>
    <w:rsid w:val="00E47916"/>
    <w:rsid w:val="00E47F77"/>
    <w:rsid w:val="00E5078F"/>
    <w:rsid w:val="00E50D45"/>
    <w:rsid w:val="00E50F98"/>
    <w:rsid w:val="00E51B73"/>
    <w:rsid w:val="00E52908"/>
    <w:rsid w:val="00E52A73"/>
    <w:rsid w:val="00E53133"/>
    <w:rsid w:val="00E53889"/>
    <w:rsid w:val="00E53929"/>
    <w:rsid w:val="00E53C52"/>
    <w:rsid w:val="00E54011"/>
    <w:rsid w:val="00E54140"/>
    <w:rsid w:val="00E549F8"/>
    <w:rsid w:val="00E54B20"/>
    <w:rsid w:val="00E54E60"/>
    <w:rsid w:val="00E5571A"/>
    <w:rsid w:val="00E55AA2"/>
    <w:rsid w:val="00E5688C"/>
    <w:rsid w:val="00E57172"/>
    <w:rsid w:val="00E573C6"/>
    <w:rsid w:val="00E57526"/>
    <w:rsid w:val="00E57566"/>
    <w:rsid w:val="00E57B13"/>
    <w:rsid w:val="00E601AD"/>
    <w:rsid w:val="00E602A3"/>
    <w:rsid w:val="00E607FB"/>
    <w:rsid w:val="00E61597"/>
    <w:rsid w:val="00E61754"/>
    <w:rsid w:val="00E61D75"/>
    <w:rsid w:val="00E61DC9"/>
    <w:rsid w:val="00E62413"/>
    <w:rsid w:val="00E62897"/>
    <w:rsid w:val="00E629F9"/>
    <w:rsid w:val="00E637E9"/>
    <w:rsid w:val="00E63822"/>
    <w:rsid w:val="00E638C6"/>
    <w:rsid w:val="00E64FE3"/>
    <w:rsid w:val="00E654CB"/>
    <w:rsid w:val="00E65E1D"/>
    <w:rsid w:val="00E66264"/>
    <w:rsid w:val="00E6684A"/>
    <w:rsid w:val="00E66867"/>
    <w:rsid w:val="00E66C35"/>
    <w:rsid w:val="00E66FEF"/>
    <w:rsid w:val="00E67139"/>
    <w:rsid w:val="00E672EB"/>
    <w:rsid w:val="00E6785F"/>
    <w:rsid w:val="00E67B82"/>
    <w:rsid w:val="00E71A46"/>
    <w:rsid w:val="00E71D17"/>
    <w:rsid w:val="00E71F3F"/>
    <w:rsid w:val="00E72066"/>
    <w:rsid w:val="00E720B0"/>
    <w:rsid w:val="00E72FAA"/>
    <w:rsid w:val="00E7301D"/>
    <w:rsid w:val="00E7414E"/>
    <w:rsid w:val="00E743F6"/>
    <w:rsid w:val="00E75864"/>
    <w:rsid w:val="00E75A41"/>
    <w:rsid w:val="00E7614E"/>
    <w:rsid w:val="00E76167"/>
    <w:rsid w:val="00E76451"/>
    <w:rsid w:val="00E76727"/>
    <w:rsid w:val="00E76737"/>
    <w:rsid w:val="00E769D7"/>
    <w:rsid w:val="00E76B34"/>
    <w:rsid w:val="00E77398"/>
    <w:rsid w:val="00E776A6"/>
    <w:rsid w:val="00E7772C"/>
    <w:rsid w:val="00E779CC"/>
    <w:rsid w:val="00E80FB6"/>
    <w:rsid w:val="00E81637"/>
    <w:rsid w:val="00E82112"/>
    <w:rsid w:val="00E8251A"/>
    <w:rsid w:val="00E82A7C"/>
    <w:rsid w:val="00E82D39"/>
    <w:rsid w:val="00E84211"/>
    <w:rsid w:val="00E845AE"/>
    <w:rsid w:val="00E84F61"/>
    <w:rsid w:val="00E8536D"/>
    <w:rsid w:val="00E85769"/>
    <w:rsid w:val="00E85B93"/>
    <w:rsid w:val="00E86761"/>
    <w:rsid w:val="00E905EA"/>
    <w:rsid w:val="00E90960"/>
    <w:rsid w:val="00E90DA4"/>
    <w:rsid w:val="00E9139C"/>
    <w:rsid w:val="00E9178F"/>
    <w:rsid w:val="00E9184D"/>
    <w:rsid w:val="00E91C6C"/>
    <w:rsid w:val="00E924E9"/>
    <w:rsid w:val="00E92888"/>
    <w:rsid w:val="00E92AE7"/>
    <w:rsid w:val="00E9331D"/>
    <w:rsid w:val="00E94397"/>
    <w:rsid w:val="00E94BC5"/>
    <w:rsid w:val="00E94CC0"/>
    <w:rsid w:val="00E95BD8"/>
    <w:rsid w:val="00E96429"/>
    <w:rsid w:val="00E9745F"/>
    <w:rsid w:val="00E97B37"/>
    <w:rsid w:val="00EA0257"/>
    <w:rsid w:val="00EA123B"/>
    <w:rsid w:val="00EA1BD5"/>
    <w:rsid w:val="00EA1EF5"/>
    <w:rsid w:val="00EA1FA6"/>
    <w:rsid w:val="00EA2AAD"/>
    <w:rsid w:val="00EA4178"/>
    <w:rsid w:val="00EA5001"/>
    <w:rsid w:val="00EA52CA"/>
    <w:rsid w:val="00EA5524"/>
    <w:rsid w:val="00EA5684"/>
    <w:rsid w:val="00EA653C"/>
    <w:rsid w:val="00EA66FD"/>
    <w:rsid w:val="00EA68D3"/>
    <w:rsid w:val="00EA6EC4"/>
    <w:rsid w:val="00EA7F87"/>
    <w:rsid w:val="00EB00F2"/>
    <w:rsid w:val="00EB0336"/>
    <w:rsid w:val="00EB036D"/>
    <w:rsid w:val="00EB1420"/>
    <w:rsid w:val="00EB150B"/>
    <w:rsid w:val="00EB1692"/>
    <w:rsid w:val="00EB1806"/>
    <w:rsid w:val="00EB1B32"/>
    <w:rsid w:val="00EB1D63"/>
    <w:rsid w:val="00EB23DE"/>
    <w:rsid w:val="00EB24EC"/>
    <w:rsid w:val="00EB2A7A"/>
    <w:rsid w:val="00EB2C53"/>
    <w:rsid w:val="00EB37E5"/>
    <w:rsid w:val="00EB3FF6"/>
    <w:rsid w:val="00EB4131"/>
    <w:rsid w:val="00EB45CB"/>
    <w:rsid w:val="00EB4602"/>
    <w:rsid w:val="00EB4C86"/>
    <w:rsid w:val="00EB4CC3"/>
    <w:rsid w:val="00EB5B5C"/>
    <w:rsid w:val="00EB63D8"/>
    <w:rsid w:val="00EB67FC"/>
    <w:rsid w:val="00EB6A66"/>
    <w:rsid w:val="00EB72A1"/>
    <w:rsid w:val="00EB7AE8"/>
    <w:rsid w:val="00EB7B20"/>
    <w:rsid w:val="00EB7C94"/>
    <w:rsid w:val="00EC0632"/>
    <w:rsid w:val="00EC064D"/>
    <w:rsid w:val="00EC0B12"/>
    <w:rsid w:val="00EC120C"/>
    <w:rsid w:val="00EC1E11"/>
    <w:rsid w:val="00EC24AF"/>
    <w:rsid w:val="00EC3290"/>
    <w:rsid w:val="00EC3490"/>
    <w:rsid w:val="00EC40D9"/>
    <w:rsid w:val="00EC4ADF"/>
    <w:rsid w:val="00EC4C84"/>
    <w:rsid w:val="00EC5384"/>
    <w:rsid w:val="00EC6186"/>
    <w:rsid w:val="00EC6298"/>
    <w:rsid w:val="00EC647B"/>
    <w:rsid w:val="00EC6535"/>
    <w:rsid w:val="00EC664D"/>
    <w:rsid w:val="00EC66E3"/>
    <w:rsid w:val="00EC6EE4"/>
    <w:rsid w:val="00EC7238"/>
    <w:rsid w:val="00EC7500"/>
    <w:rsid w:val="00EC7CBE"/>
    <w:rsid w:val="00ED003C"/>
    <w:rsid w:val="00ED00C2"/>
    <w:rsid w:val="00ED04C4"/>
    <w:rsid w:val="00ED0CD6"/>
    <w:rsid w:val="00ED11C2"/>
    <w:rsid w:val="00ED1749"/>
    <w:rsid w:val="00ED17A9"/>
    <w:rsid w:val="00ED18FE"/>
    <w:rsid w:val="00ED204D"/>
    <w:rsid w:val="00ED24D4"/>
    <w:rsid w:val="00ED251C"/>
    <w:rsid w:val="00ED26AE"/>
    <w:rsid w:val="00ED2788"/>
    <w:rsid w:val="00ED2A68"/>
    <w:rsid w:val="00ED2C32"/>
    <w:rsid w:val="00ED301C"/>
    <w:rsid w:val="00ED3C1A"/>
    <w:rsid w:val="00ED3DF9"/>
    <w:rsid w:val="00ED421D"/>
    <w:rsid w:val="00ED487B"/>
    <w:rsid w:val="00ED4C76"/>
    <w:rsid w:val="00ED5353"/>
    <w:rsid w:val="00ED58D4"/>
    <w:rsid w:val="00ED61CE"/>
    <w:rsid w:val="00ED672A"/>
    <w:rsid w:val="00ED7ED2"/>
    <w:rsid w:val="00EE07D0"/>
    <w:rsid w:val="00EE13CA"/>
    <w:rsid w:val="00EE154F"/>
    <w:rsid w:val="00EE1CC5"/>
    <w:rsid w:val="00EE1DE5"/>
    <w:rsid w:val="00EE256D"/>
    <w:rsid w:val="00EE2939"/>
    <w:rsid w:val="00EE3D61"/>
    <w:rsid w:val="00EE3F4B"/>
    <w:rsid w:val="00EE400E"/>
    <w:rsid w:val="00EE4382"/>
    <w:rsid w:val="00EE44FE"/>
    <w:rsid w:val="00EE4A13"/>
    <w:rsid w:val="00EE6018"/>
    <w:rsid w:val="00EE65DD"/>
    <w:rsid w:val="00EE678D"/>
    <w:rsid w:val="00EE7221"/>
    <w:rsid w:val="00EE741A"/>
    <w:rsid w:val="00EE78F3"/>
    <w:rsid w:val="00EE7ABE"/>
    <w:rsid w:val="00EE7D78"/>
    <w:rsid w:val="00EF04C2"/>
    <w:rsid w:val="00EF0929"/>
    <w:rsid w:val="00EF1218"/>
    <w:rsid w:val="00EF1435"/>
    <w:rsid w:val="00EF18B4"/>
    <w:rsid w:val="00EF1CDF"/>
    <w:rsid w:val="00EF223B"/>
    <w:rsid w:val="00EF236D"/>
    <w:rsid w:val="00EF24D0"/>
    <w:rsid w:val="00EF2F5C"/>
    <w:rsid w:val="00EF3BF0"/>
    <w:rsid w:val="00EF3FF6"/>
    <w:rsid w:val="00EF4089"/>
    <w:rsid w:val="00EF40C7"/>
    <w:rsid w:val="00EF4899"/>
    <w:rsid w:val="00EF592C"/>
    <w:rsid w:val="00EF6141"/>
    <w:rsid w:val="00EF6730"/>
    <w:rsid w:val="00EF71D4"/>
    <w:rsid w:val="00EF74E7"/>
    <w:rsid w:val="00EF770F"/>
    <w:rsid w:val="00EF7753"/>
    <w:rsid w:val="00EF7A9B"/>
    <w:rsid w:val="00F00646"/>
    <w:rsid w:val="00F009A6"/>
    <w:rsid w:val="00F00B38"/>
    <w:rsid w:val="00F00C12"/>
    <w:rsid w:val="00F00C9A"/>
    <w:rsid w:val="00F01F0F"/>
    <w:rsid w:val="00F023A7"/>
    <w:rsid w:val="00F02531"/>
    <w:rsid w:val="00F02ECE"/>
    <w:rsid w:val="00F031FA"/>
    <w:rsid w:val="00F03757"/>
    <w:rsid w:val="00F0378D"/>
    <w:rsid w:val="00F04842"/>
    <w:rsid w:val="00F04D07"/>
    <w:rsid w:val="00F051AC"/>
    <w:rsid w:val="00F0593B"/>
    <w:rsid w:val="00F05AFF"/>
    <w:rsid w:val="00F05F42"/>
    <w:rsid w:val="00F06073"/>
    <w:rsid w:val="00F064E4"/>
    <w:rsid w:val="00F06F64"/>
    <w:rsid w:val="00F07045"/>
    <w:rsid w:val="00F10561"/>
    <w:rsid w:val="00F1086A"/>
    <w:rsid w:val="00F10E39"/>
    <w:rsid w:val="00F11532"/>
    <w:rsid w:val="00F11EF3"/>
    <w:rsid w:val="00F120D9"/>
    <w:rsid w:val="00F120FE"/>
    <w:rsid w:val="00F12354"/>
    <w:rsid w:val="00F136F7"/>
    <w:rsid w:val="00F14008"/>
    <w:rsid w:val="00F14E72"/>
    <w:rsid w:val="00F15201"/>
    <w:rsid w:val="00F15CAA"/>
    <w:rsid w:val="00F15E82"/>
    <w:rsid w:val="00F15FFE"/>
    <w:rsid w:val="00F16B3F"/>
    <w:rsid w:val="00F16D71"/>
    <w:rsid w:val="00F16E51"/>
    <w:rsid w:val="00F175E0"/>
    <w:rsid w:val="00F17612"/>
    <w:rsid w:val="00F17C91"/>
    <w:rsid w:val="00F17F60"/>
    <w:rsid w:val="00F2118C"/>
    <w:rsid w:val="00F22C1E"/>
    <w:rsid w:val="00F236D4"/>
    <w:rsid w:val="00F23B13"/>
    <w:rsid w:val="00F23DCC"/>
    <w:rsid w:val="00F240D3"/>
    <w:rsid w:val="00F24378"/>
    <w:rsid w:val="00F2467F"/>
    <w:rsid w:val="00F2497F"/>
    <w:rsid w:val="00F24DE0"/>
    <w:rsid w:val="00F251F2"/>
    <w:rsid w:val="00F2536F"/>
    <w:rsid w:val="00F25D0A"/>
    <w:rsid w:val="00F25D98"/>
    <w:rsid w:val="00F2672D"/>
    <w:rsid w:val="00F26C4C"/>
    <w:rsid w:val="00F26F3D"/>
    <w:rsid w:val="00F273E0"/>
    <w:rsid w:val="00F27851"/>
    <w:rsid w:val="00F279DC"/>
    <w:rsid w:val="00F300AE"/>
    <w:rsid w:val="00F300FB"/>
    <w:rsid w:val="00F30963"/>
    <w:rsid w:val="00F30970"/>
    <w:rsid w:val="00F30D9C"/>
    <w:rsid w:val="00F31AD9"/>
    <w:rsid w:val="00F3210F"/>
    <w:rsid w:val="00F32197"/>
    <w:rsid w:val="00F32BA9"/>
    <w:rsid w:val="00F32BCF"/>
    <w:rsid w:val="00F3354C"/>
    <w:rsid w:val="00F3384E"/>
    <w:rsid w:val="00F33B44"/>
    <w:rsid w:val="00F33E7F"/>
    <w:rsid w:val="00F3416F"/>
    <w:rsid w:val="00F343B9"/>
    <w:rsid w:val="00F34408"/>
    <w:rsid w:val="00F346D1"/>
    <w:rsid w:val="00F35644"/>
    <w:rsid w:val="00F35CDC"/>
    <w:rsid w:val="00F36822"/>
    <w:rsid w:val="00F36CCB"/>
    <w:rsid w:val="00F37B69"/>
    <w:rsid w:val="00F4024D"/>
    <w:rsid w:val="00F40A5E"/>
    <w:rsid w:val="00F40B14"/>
    <w:rsid w:val="00F40FA0"/>
    <w:rsid w:val="00F414C4"/>
    <w:rsid w:val="00F425E8"/>
    <w:rsid w:val="00F428DF"/>
    <w:rsid w:val="00F42BE7"/>
    <w:rsid w:val="00F42C7E"/>
    <w:rsid w:val="00F433EB"/>
    <w:rsid w:val="00F44146"/>
    <w:rsid w:val="00F4483E"/>
    <w:rsid w:val="00F44C77"/>
    <w:rsid w:val="00F45070"/>
    <w:rsid w:val="00F46AC6"/>
    <w:rsid w:val="00F46B37"/>
    <w:rsid w:val="00F46EC9"/>
    <w:rsid w:val="00F475D5"/>
    <w:rsid w:val="00F47BCD"/>
    <w:rsid w:val="00F47C97"/>
    <w:rsid w:val="00F47D0C"/>
    <w:rsid w:val="00F47D4A"/>
    <w:rsid w:val="00F47D78"/>
    <w:rsid w:val="00F50946"/>
    <w:rsid w:val="00F50BEB"/>
    <w:rsid w:val="00F50D2F"/>
    <w:rsid w:val="00F514D1"/>
    <w:rsid w:val="00F51C03"/>
    <w:rsid w:val="00F51F1E"/>
    <w:rsid w:val="00F53156"/>
    <w:rsid w:val="00F53837"/>
    <w:rsid w:val="00F5423E"/>
    <w:rsid w:val="00F54343"/>
    <w:rsid w:val="00F5490C"/>
    <w:rsid w:val="00F54EA6"/>
    <w:rsid w:val="00F5516D"/>
    <w:rsid w:val="00F5596C"/>
    <w:rsid w:val="00F55983"/>
    <w:rsid w:val="00F560E0"/>
    <w:rsid w:val="00F563D4"/>
    <w:rsid w:val="00F563FF"/>
    <w:rsid w:val="00F56675"/>
    <w:rsid w:val="00F56B65"/>
    <w:rsid w:val="00F56E19"/>
    <w:rsid w:val="00F57005"/>
    <w:rsid w:val="00F5724C"/>
    <w:rsid w:val="00F574E2"/>
    <w:rsid w:val="00F600FF"/>
    <w:rsid w:val="00F601F4"/>
    <w:rsid w:val="00F604E7"/>
    <w:rsid w:val="00F606CB"/>
    <w:rsid w:val="00F607EE"/>
    <w:rsid w:val="00F60816"/>
    <w:rsid w:val="00F60FDB"/>
    <w:rsid w:val="00F61162"/>
    <w:rsid w:val="00F61B0C"/>
    <w:rsid w:val="00F62325"/>
    <w:rsid w:val="00F6237E"/>
    <w:rsid w:val="00F624A3"/>
    <w:rsid w:val="00F6338B"/>
    <w:rsid w:val="00F634B3"/>
    <w:rsid w:val="00F63C33"/>
    <w:rsid w:val="00F63ECC"/>
    <w:rsid w:val="00F640E7"/>
    <w:rsid w:val="00F65276"/>
    <w:rsid w:val="00F65C66"/>
    <w:rsid w:val="00F6690C"/>
    <w:rsid w:val="00F67506"/>
    <w:rsid w:val="00F6799F"/>
    <w:rsid w:val="00F67AA6"/>
    <w:rsid w:val="00F67D27"/>
    <w:rsid w:val="00F70C66"/>
    <w:rsid w:val="00F7104E"/>
    <w:rsid w:val="00F711F6"/>
    <w:rsid w:val="00F7148A"/>
    <w:rsid w:val="00F717A0"/>
    <w:rsid w:val="00F71A80"/>
    <w:rsid w:val="00F71DBA"/>
    <w:rsid w:val="00F71EB9"/>
    <w:rsid w:val="00F72F4F"/>
    <w:rsid w:val="00F73BF2"/>
    <w:rsid w:val="00F743C0"/>
    <w:rsid w:val="00F7505D"/>
    <w:rsid w:val="00F752E6"/>
    <w:rsid w:val="00F755CA"/>
    <w:rsid w:val="00F75C77"/>
    <w:rsid w:val="00F76329"/>
    <w:rsid w:val="00F76754"/>
    <w:rsid w:val="00F76E4D"/>
    <w:rsid w:val="00F776EE"/>
    <w:rsid w:val="00F77CEA"/>
    <w:rsid w:val="00F801D3"/>
    <w:rsid w:val="00F80276"/>
    <w:rsid w:val="00F80329"/>
    <w:rsid w:val="00F808FC"/>
    <w:rsid w:val="00F80DBD"/>
    <w:rsid w:val="00F81236"/>
    <w:rsid w:val="00F81E57"/>
    <w:rsid w:val="00F822DF"/>
    <w:rsid w:val="00F8265F"/>
    <w:rsid w:val="00F83064"/>
    <w:rsid w:val="00F8434D"/>
    <w:rsid w:val="00F843FE"/>
    <w:rsid w:val="00F84741"/>
    <w:rsid w:val="00F84ABC"/>
    <w:rsid w:val="00F84EC7"/>
    <w:rsid w:val="00F84EED"/>
    <w:rsid w:val="00F8540F"/>
    <w:rsid w:val="00F858AF"/>
    <w:rsid w:val="00F8660F"/>
    <w:rsid w:val="00F86C2B"/>
    <w:rsid w:val="00F87C10"/>
    <w:rsid w:val="00F9054D"/>
    <w:rsid w:val="00F91A3A"/>
    <w:rsid w:val="00F91B84"/>
    <w:rsid w:val="00F91E87"/>
    <w:rsid w:val="00F922C2"/>
    <w:rsid w:val="00F922C3"/>
    <w:rsid w:val="00F922EE"/>
    <w:rsid w:val="00F92E4E"/>
    <w:rsid w:val="00F93939"/>
    <w:rsid w:val="00F9411B"/>
    <w:rsid w:val="00F942F0"/>
    <w:rsid w:val="00F94327"/>
    <w:rsid w:val="00F94588"/>
    <w:rsid w:val="00F94616"/>
    <w:rsid w:val="00F948C1"/>
    <w:rsid w:val="00F94CEE"/>
    <w:rsid w:val="00F963F3"/>
    <w:rsid w:val="00F96B69"/>
    <w:rsid w:val="00F97805"/>
    <w:rsid w:val="00F9789E"/>
    <w:rsid w:val="00FA081B"/>
    <w:rsid w:val="00FA0D5A"/>
    <w:rsid w:val="00FA1CDA"/>
    <w:rsid w:val="00FA24D4"/>
    <w:rsid w:val="00FA27EB"/>
    <w:rsid w:val="00FA2B5F"/>
    <w:rsid w:val="00FA35F9"/>
    <w:rsid w:val="00FA3687"/>
    <w:rsid w:val="00FA375C"/>
    <w:rsid w:val="00FA42BA"/>
    <w:rsid w:val="00FA5111"/>
    <w:rsid w:val="00FA5242"/>
    <w:rsid w:val="00FA633F"/>
    <w:rsid w:val="00FA6FB9"/>
    <w:rsid w:val="00FA72E7"/>
    <w:rsid w:val="00FA7C89"/>
    <w:rsid w:val="00FA7DC8"/>
    <w:rsid w:val="00FB03F5"/>
    <w:rsid w:val="00FB05C5"/>
    <w:rsid w:val="00FB0623"/>
    <w:rsid w:val="00FB0820"/>
    <w:rsid w:val="00FB0924"/>
    <w:rsid w:val="00FB09CD"/>
    <w:rsid w:val="00FB0AD6"/>
    <w:rsid w:val="00FB0EC4"/>
    <w:rsid w:val="00FB13A8"/>
    <w:rsid w:val="00FB1583"/>
    <w:rsid w:val="00FB188B"/>
    <w:rsid w:val="00FB1BB8"/>
    <w:rsid w:val="00FB1FCE"/>
    <w:rsid w:val="00FB2AB0"/>
    <w:rsid w:val="00FB42A1"/>
    <w:rsid w:val="00FB42CC"/>
    <w:rsid w:val="00FB42F1"/>
    <w:rsid w:val="00FB4552"/>
    <w:rsid w:val="00FB45A0"/>
    <w:rsid w:val="00FB45F6"/>
    <w:rsid w:val="00FB4E84"/>
    <w:rsid w:val="00FB502A"/>
    <w:rsid w:val="00FB5060"/>
    <w:rsid w:val="00FB5405"/>
    <w:rsid w:val="00FB575F"/>
    <w:rsid w:val="00FB6F08"/>
    <w:rsid w:val="00FC0245"/>
    <w:rsid w:val="00FC02C7"/>
    <w:rsid w:val="00FC02D8"/>
    <w:rsid w:val="00FC0844"/>
    <w:rsid w:val="00FC09B6"/>
    <w:rsid w:val="00FC1066"/>
    <w:rsid w:val="00FC1FD3"/>
    <w:rsid w:val="00FC229F"/>
    <w:rsid w:val="00FC2526"/>
    <w:rsid w:val="00FC29D1"/>
    <w:rsid w:val="00FC2E37"/>
    <w:rsid w:val="00FC2E91"/>
    <w:rsid w:val="00FC301D"/>
    <w:rsid w:val="00FC3C21"/>
    <w:rsid w:val="00FC423E"/>
    <w:rsid w:val="00FC4E0F"/>
    <w:rsid w:val="00FC4EA1"/>
    <w:rsid w:val="00FC5333"/>
    <w:rsid w:val="00FC5F48"/>
    <w:rsid w:val="00FC6960"/>
    <w:rsid w:val="00FC7619"/>
    <w:rsid w:val="00FD0182"/>
    <w:rsid w:val="00FD0910"/>
    <w:rsid w:val="00FD093F"/>
    <w:rsid w:val="00FD1629"/>
    <w:rsid w:val="00FD1774"/>
    <w:rsid w:val="00FD1E67"/>
    <w:rsid w:val="00FD1FD8"/>
    <w:rsid w:val="00FD20B2"/>
    <w:rsid w:val="00FD28EF"/>
    <w:rsid w:val="00FD2A85"/>
    <w:rsid w:val="00FD2EC2"/>
    <w:rsid w:val="00FD2EF1"/>
    <w:rsid w:val="00FD3731"/>
    <w:rsid w:val="00FD3784"/>
    <w:rsid w:val="00FD3CD0"/>
    <w:rsid w:val="00FD3F76"/>
    <w:rsid w:val="00FD4490"/>
    <w:rsid w:val="00FD477C"/>
    <w:rsid w:val="00FD480C"/>
    <w:rsid w:val="00FD49C7"/>
    <w:rsid w:val="00FD4E25"/>
    <w:rsid w:val="00FD53D3"/>
    <w:rsid w:val="00FD53E8"/>
    <w:rsid w:val="00FD5F7E"/>
    <w:rsid w:val="00FD6B96"/>
    <w:rsid w:val="00FD6BAA"/>
    <w:rsid w:val="00FE00B4"/>
    <w:rsid w:val="00FE02FB"/>
    <w:rsid w:val="00FE0850"/>
    <w:rsid w:val="00FE0CBB"/>
    <w:rsid w:val="00FE0F3D"/>
    <w:rsid w:val="00FE0FF6"/>
    <w:rsid w:val="00FE1078"/>
    <w:rsid w:val="00FE174A"/>
    <w:rsid w:val="00FE1EA0"/>
    <w:rsid w:val="00FE2762"/>
    <w:rsid w:val="00FE2DBC"/>
    <w:rsid w:val="00FE3582"/>
    <w:rsid w:val="00FE40E6"/>
    <w:rsid w:val="00FE49B8"/>
    <w:rsid w:val="00FE5119"/>
    <w:rsid w:val="00FE5614"/>
    <w:rsid w:val="00FE5B28"/>
    <w:rsid w:val="00FE5B9D"/>
    <w:rsid w:val="00FE5ED3"/>
    <w:rsid w:val="00FE5FB0"/>
    <w:rsid w:val="00FE6051"/>
    <w:rsid w:val="00FF1068"/>
    <w:rsid w:val="00FF11A3"/>
    <w:rsid w:val="00FF14CA"/>
    <w:rsid w:val="00FF24C1"/>
    <w:rsid w:val="00FF2559"/>
    <w:rsid w:val="00FF2727"/>
    <w:rsid w:val="00FF3B23"/>
    <w:rsid w:val="00FF3BBC"/>
    <w:rsid w:val="00FF41EA"/>
    <w:rsid w:val="00FF4589"/>
    <w:rsid w:val="00FF4ADC"/>
    <w:rsid w:val="00FF4C9E"/>
    <w:rsid w:val="00FF5141"/>
    <w:rsid w:val="00FF51CB"/>
    <w:rsid w:val="00FF65EE"/>
    <w:rsid w:val="00FF6637"/>
    <w:rsid w:val="00FF6E01"/>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667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57D4C"/>
    <w:pPr>
      <w:spacing w:after="180"/>
    </w:pPr>
    <w:rPr>
      <w:sz w:val="22"/>
      <w:lang w:val="en-GB" w:eastAsia="en-US"/>
    </w:rPr>
  </w:style>
  <w:style w:type="paragraph" w:styleId="Heading1">
    <w:name w:val="heading 1"/>
    <w:aliases w:val="H1,h1,app heading 1,l1,Memo Heading 1,h11,h12,h13,h14,h15,h16"/>
    <w:next w:val="Normal"/>
    <w:qFormat/>
    <w:rsid w:val="00CB22A1"/>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E5571A"/>
    <w:pPr>
      <w:numPr>
        <w:ilvl w:val="1"/>
        <w:numId w:val="2"/>
      </w:numPr>
      <w:pBdr>
        <w:top w:val="none" w:sz="0" w:space="0" w:color="auto"/>
      </w:pBdr>
      <w:spacing w:before="160" w:after="120"/>
      <w:outlineLvl w:val="1"/>
    </w:pPr>
    <w:rPr>
      <w:sz w:val="28"/>
      <w:szCs w:val="28"/>
    </w:rPr>
  </w:style>
  <w:style w:type="paragraph" w:styleId="Heading3">
    <w:name w:val="heading 3"/>
    <w:basedOn w:val="Heading2"/>
    <w:next w:val="Normal"/>
    <w:qFormat/>
    <w:rsid w:val="0075682F"/>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75682F"/>
    <w:pPr>
      <w:numPr>
        <w:ilvl w:val="3"/>
      </w:numPr>
      <w:outlineLvl w:val="3"/>
    </w:pPr>
    <w:rPr>
      <w:sz w:val="24"/>
    </w:rPr>
  </w:style>
  <w:style w:type="paragraph" w:styleId="Heading5">
    <w:name w:val="heading 5"/>
    <w:aliases w:val="h5,Heading5"/>
    <w:basedOn w:val="Heading4"/>
    <w:next w:val="Normal"/>
    <w:qFormat/>
    <w:rsid w:val="0075682F"/>
    <w:pPr>
      <w:numPr>
        <w:ilvl w:val="4"/>
      </w:numPr>
      <w:outlineLvl w:val="4"/>
    </w:pPr>
    <w:rPr>
      <w:sz w:val="22"/>
    </w:rPr>
  </w:style>
  <w:style w:type="paragraph" w:styleId="Heading6">
    <w:name w:val="heading 6"/>
    <w:basedOn w:val="H6"/>
    <w:next w:val="Normal"/>
    <w:qFormat/>
    <w:rsid w:val="0075682F"/>
    <w:pPr>
      <w:numPr>
        <w:ilvl w:val="5"/>
      </w:numPr>
      <w:outlineLvl w:val="5"/>
    </w:pPr>
  </w:style>
  <w:style w:type="paragraph" w:styleId="Heading7">
    <w:name w:val="heading 7"/>
    <w:basedOn w:val="H6"/>
    <w:next w:val="Normal"/>
    <w:qFormat/>
    <w:rsid w:val="0075682F"/>
    <w:pPr>
      <w:numPr>
        <w:ilvl w:val="6"/>
      </w:numPr>
      <w:outlineLvl w:val="6"/>
    </w:pPr>
  </w:style>
  <w:style w:type="paragraph" w:styleId="Heading8">
    <w:name w:val="heading 8"/>
    <w:basedOn w:val="Heading1"/>
    <w:next w:val="Normal"/>
    <w:qFormat/>
    <w:rsid w:val="0075682F"/>
    <w:pPr>
      <w:numPr>
        <w:ilvl w:val="7"/>
        <w:numId w:val="2"/>
      </w:numPr>
      <w:outlineLvl w:val="7"/>
    </w:pPr>
  </w:style>
  <w:style w:type="paragraph" w:styleId="Heading9">
    <w:name w:val="heading 9"/>
    <w:basedOn w:val="Heading8"/>
    <w:next w:val="Normal"/>
    <w:qFormat/>
    <w:rsid w:val="0075682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rsid w:val="0075682F"/>
    <w:pPr>
      <w:ind w:left="1985" w:hanging="1985"/>
      <w:outlineLvl w:val="9"/>
    </w:pPr>
    <w:rPr>
      <w:sz w:val="20"/>
    </w:rPr>
  </w:style>
  <w:style w:type="paragraph" w:styleId="TOC8">
    <w:name w:val="toc 8"/>
    <w:basedOn w:val="TOC1"/>
    <w:semiHidden/>
    <w:rsid w:val="0075682F"/>
    <w:pPr>
      <w:spacing w:before="180"/>
      <w:ind w:left="2693" w:hanging="2693"/>
    </w:pPr>
    <w:rPr>
      <w:b/>
    </w:rPr>
  </w:style>
  <w:style w:type="paragraph" w:styleId="TOC1">
    <w:name w:val="toc 1"/>
    <w:semiHidden/>
    <w:rsid w:val="0075682F"/>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semiHidden/>
    <w:rsid w:val="0075682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75682F"/>
    <w:pPr>
      <w:ind w:left="1701" w:hanging="1701"/>
    </w:pPr>
  </w:style>
  <w:style w:type="paragraph" w:styleId="TOC4">
    <w:name w:val="toc 4"/>
    <w:basedOn w:val="TOC3"/>
    <w:semiHidden/>
    <w:rsid w:val="0075682F"/>
    <w:pPr>
      <w:ind w:left="1418" w:hanging="1418"/>
    </w:pPr>
  </w:style>
  <w:style w:type="paragraph" w:styleId="TOC3">
    <w:name w:val="toc 3"/>
    <w:basedOn w:val="TOC2"/>
    <w:semiHidden/>
    <w:rsid w:val="0075682F"/>
    <w:pPr>
      <w:ind w:left="1134" w:hanging="1134"/>
    </w:pPr>
  </w:style>
  <w:style w:type="paragraph" w:styleId="TOC2">
    <w:name w:val="toc 2"/>
    <w:basedOn w:val="TOC1"/>
    <w:semiHidden/>
    <w:rsid w:val="0075682F"/>
    <w:pPr>
      <w:keepNext w:val="0"/>
      <w:spacing w:before="0"/>
      <w:ind w:left="851" w:hanging="851"/>
    </w:pPr>
    <w:rPr>
      <w:sz w:val="20"/>
    </w:rPr>
  </w:style>
  <w:style w:type="paragraph" w:styleId="Index2">
    <w:name w:val="index 2"/>
    <w:basedOn w:val="Index1"/>
    <w:semiHidden/>
    <w:rsid w:val="0075682F"/>
    <w:pPr>
      <w:ind w:left="284"/>
    </w:pPr>
  </w:style>
  <w:style w:type="paragraph" w:styleId="Index1">
    <w:name w:val="index 1"/>
    <w:basedOn w:val="Normal"/>
    <w:semiHidden/>
    <w:rsid w:val="0075682F"/>
    <w:pPr>
      <w:keepLines/>
      <w:spacing w:after="0"/>
    </w:pPr>
  </w:style>
  <w:style w:type="paragraph" w:customStyle="1" w:styleId="ZH">
    <w:name w:val="ZH"/>
    <w:semiHidden/>
    <w:rsid w:val="0075682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semiHidden/>
    <w:rsid w:val="0075682F"/>
    <w:pPr>
      <w:outlineLvl w:val="9"/>
    </w:pPr>
  </w:style>
  <w:style w:type="paragraph" w:styleId="ListNumber2">
    <w:name w:val="List Number 2"/>
    <w:basedOn w:val="ListNumber"/>
    <w:semiHidden/>
    <w:rsid w:val="0075682F"/>
    <w:pPr>
      <w:ind w:left="851"/>
    </w:pPr>
  </w:style>
  <w:style w:type="paragraph" w:styleId="ListNumber">
    <w:name w:val="List Number"/>
    <w:basedOn w:val="List"/>
    <w:semiHidden/>
    <w:rsid w:val="0075682F"/>
  </w:style>
  <w:style w:type="paragraph" w:styleId="List">
    <w:name w:val="List"/>
    <w:basedOn w:val="Normal"/>
    <w:semiHidden/>
    <w:rsid w:val="0075682F"/>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semiHidden/>
    <w:rsid w:val="0075682F"/>
    <w:pPr>
      <w:widowControl w:val="0"/>
    </w:pPr>
    <w:rPr>
      <w:rFonts w:ascii="Arial" w:hAnsi="Arial"/>
      <w:b/>
      <w:noProof/>
      <w:sz w:val="18"/>
      <w:lang w:val="en-GB" w:eastAsia="en-US"/>
    </w:rPr>
  </w:style>
  <w:style w:type="character" w:styleId="FootnoteReference">
    <w:name w:val="footnote reference"/>
    <w:basedOn w:val="DefaultParagraphFont"/>
    <w:semiHidden/>
    <w:rsid w:val="0075682F"/>
    <w:rPr>
      <w:b/>
      <w:position w:val="6"/>
      <w:sz w:val="16"/>
    </w:rPr>
  </w:style>
  <w:style w:type="paragraph" w:styleId="FootnoteText">
    <w:name w:val="footnote text"/>
    <w:basedOn w:val="Normal"/>
    <w:semiHidden/>
    <w:rsid w:val="0075682F"/>
    <w:pPr>
      <w:keepLines/>
      <w:spacing w:after="0"/>
      <w:ind w:left="454" w:hanging="454"/>
    </w:pPr>
    <w:rPr>
      <w:sz w:val="16"/>
    </w:rPr>
  </w:style>
  <w:style w:type="paragraph" w:customStyle="1" w:styleId="TAH">
    <w:name w:val="TAH"/>
    <w:basedOn w:val="TAC"/>
    <w:semiHidden/>
    <w:rsid w:val="0075682F"/>
    <w:rPr>
      <w:b/>
    </w:rPr>
  </w:style>
  <w:style w:type="paragraph" w:customStyle="1" w:styleId="TAC">
    <w:name w:val="TAC"/>
    <w:basedOn w:val="TAL"/>
    <w:semiHidden/>
    <w:rsid w:val="0075682F"/>
    <w:pPr>
      <w:jc w:val="center"/>
    </w:pPr>
  </w:style>
  <w:style w:type="paragraph" w:customStyle="1" w:styleId="TAL">
    <w:name w:val="TAL"/>
    <w:basedOn w:val="Normal"/>
    <w:link w:val="TALCar"/>
    <w:semiHidden/>
    <w:rsid w:val="0075682F"/>
    <w:pPr>
      <w:keepNext/>
      <w:keepLines/>
      <w:spacing w:after="0"/>
    </w:pPr>
    <w:rPr>
      <w:rFonts w:ascii="Arial" w:hAnsi="Arial"/>
      <w:sz w:val="18"/>
    </w:rPr>
  </w:style>
  <w:style w:type="paragraph" w:customStyle="1" w:styleId="TF">
    <w:name w:val="TF"/>
    <w:basedOn w:val="TH"/>
    <w:semiHidden/>
    <w:rsid w:val="0075682F"/>
    <w:pPr>
      <w:keepNext w:val="0"/>
      <w:spacing w:before="0" w:after="240"/>
    </w:pPr>
  </w:style>
  <w:style w:type="paragraph" w:customStyle="1" w:styleId="TH">
    <w:name w:val="TH"/>
    <w:basedOn w:val="Normal"/>
    <w:link w:val="THChar"/>
    <w:semiHidden/>
    <w:rsid w:val="0075682F"/>
    <w:pPr>
      <w:keepNext/>
      <w:keepLines/>
      <w:spacing w:before="60"/>
      <w:jc w:val="center"/>
    </w:pPr>
    <w:rPr>
      <w:rFonts w:ascii="Arial" w:hAnsi="Arial"/>
      <w:b/>
    </w:rPr>
  </w:style>
  <w:style w:type="paragraph" w:customStyle="1" w:styleId="NO">
    <w:name w:val="NO"/>
    <w:basedOn w:val="Normal"/>
    <w:link w:val="NOChar"/>
    <w:semiHidden/>
    <w:rsid w:val="0075682F"/>
    <w:pPr>
      <w:keepLines/>
      <w:ind w:left="1135" w:hanging="851"/>
    </w:pPr>
  </w:style>
  <w:style w:type="character" w:customStyle="1" w:styleId="NOChar">
    <w:name w:val="NO Char"/>
    <w:basedOn w:val="DefaultParagraphFont"/>
    <w:link w:val="NO"/>
    <w:rsid w:val="00415963"/>
    <w:rPr>
      <w:lang w:val="en-GB" w:eastAsia="en-US" w:bidi="ar-SA"/>
    </w:rPr>
  </w:style>
  <w:style w:type="paragraph" w:styleId="TOC9">
    <w:name w:val="toc 9"/>
    <w:basedOn w:val="TOC8"/>
    <w:semiHidden/>
    <w:rsid w:val="0075682F"/>
    <w:pPr>
      <w:ind w:left="1418" w:hanging="1418"/>
    </w:pPr>
  </w:style>
  <w:style w:type="paragraph" w:customStyle="1" w:styleId="EX">
    <w:name w:val="EX"/>
    <w:basedOn w:val="Normal"/>
    <w:semiHidden/>
    <w:rsid w:val="0075682F"/>
    <w:pPr>
      <w:keepLines/>
      <w:ind w:left="1702" w:hanging="1418"/>
    </w:pPr>
  </w:style>
  <w:style w:type="paragraph" w:customStyle="1" w:styleId="FP">
    <w:name w:val="FP"/>
    <w:basedOn w:val="Normal"/>
    <w:semiHidden/>
    <w:rsid w:val="0075682F"/>
    <w:pPr>
      <w:spacing w:after="0"/>
    </w:pPr>
  </w:style>
  <w:style w:type="paragraph" w:customStyle="1" w:styleId="LD">
    <w:name w:val="LD"/>
    <w:semiHidden/>
    <w:rsid w:val="0075682F"/>
    <w:pPr>
      <w:keepNext/>
      <w:keepLines/>
      <w:spacing w:line="180" w:lineRule="exact"/>
    </w:pPr>
    <w:rPr>
      <w:rFonts w:ascii="MS LineDraw" w:hAnsi="MS LineDraw"/>
      <w:noProof/>
      <w:lang w:val="en-GB" w:eastAsia="en-US"/>
    </w:rPr>
  </w:style>
  <w:style w:type="paragraph" w:customStyle="1" w:styleId="NW">
    <w:name w:val="NW"/>
    <w:basedOn w:val="NO"/>
    <w:semiHidden/>
    <w:rsid w:val="0075682F"/>
    <w:pPr>
      <w:spacing w:after="0"/>
    </w:pPr>
  </w:style>
  <w:style w:type="paragraph" w:customStyle="1" w:styleId="EW">
    <w:name w:val="EW"/>
    <w:basedOn w:val="EX"/>
    <w:semiHidden/>
    <w:rsid w:val="0075682F"/>
    <w:pPr>
      <w:spacing w:after="0"/>
    </w:pPr>
  </w:style>
  <w:style w:type="paragraph" w:styleId="TOC6">
    <w:name w:val="toc 6"/>
    <w:basedOn w:val="TOC5"/>
    <w:next w:val="Normal"/>
    <w:semiHidden/>
    <w:rsid w:val="0075682F"/>
    <w:pPr>
      <w:ind w:left="1985" w:hanging="1985"/>
    </w:pPr>
  </w:style>
  <w:style w:type="paragraph" w:styleId="TOC7">
    <w:name w:val="toc 7"/>
    <w:basedOn w:val="TOC6"/>
    <w:next w:val="Normal"/>
    <w:semiHidden/>
    <w:rsid w:val="0075682F"/>
    <w:pPr>
      <w:ind w:left="2268" w:hanging="2268"/>
    </w:pPr>
  </w:style>
  <w:style w:type="paragraph" w:styleId="ListBullet2">
    <w:name w:val="List Bullet 2"/>
    <w:basedOn w:val="ListBullet"/>
    <w:semiHidden/>
    <w:rsid w:val="0075682F"/>
    <w:pPr>
      <w:ind w:left="851"/>
    </w:pPr>
  </w:style>
  <w:style w:type="paragraph" w:styleId="ListBullet">
    <w:name w:val="List Bullet"/>
    <w:basedOn w:val="List"/>
    <w:semiHidden/>
    <w:rsid w:val="0075682F"/>
  </w:style>
  <w:style w:type="paragraph" w:styleId="ListBullet3">
    <w:name w:val="List Bullet 3"/>
    <w:basedOn w:val="ListBullet2"/>
    <w:semiHidden/>
    <w:rsid w:val="0075682F"/>
    <w:pPr>
      <w:ind w:left="1135"/>
    </w:pPr>
  </w:style>
  <w:style w:type="paragraph" w:customStyle="1" w:styleId="EQ">
    <w:name w:val="EQ"/>
    <w:basedOn w:val="Normal"/>
    <w:next w:val="Normal"/>
    <w:semiHidden/>
    <w:rsid w:val="0075682F"/>
    <w:pPr>
      <w:keepLines/>
      <w:tabs>
        <w:tab w:val="center" w:pos="4536"/>
        <w:tab w:val="right" w:pos="9072"/>
      </w:tabs>
    </w:pPr>
    <w:rPr>
      <w:noProof/>
    </w:rPr>
  </w:style>
  <w:style w:type="paragraph" w:customStyle="1" w:styleId="NF">
    <w:name w:val="NF"/>
    <w:basedOn w:val="NO"/>
    <w:semiHidden/>
    <w:rsid w:val="0075682F"/>
    <w:pPr>
      <w:keepNext/>
      <w:spacing w:after="0"/>
    </w:pPr>
    <w:rPr>
      <w:rFonts w:ascii="Arial" w:hAnsi="Arial"/>
      <w:sz w:val="18"/>
    </w:rPr>
  </w:style>
  <w:style w:type="paragraph" w:customStyle="1" w:styleId="PL">
    <w:name w:val="PL"/>
    <w:link w:val="PLChar"/>
    <w:semiHidden/>
    <w:rsid w:val="00756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75682F"/>
    <w:pPr>
      <w:jc w:val="right"/>
    </w:pPr>
  </w:style>
  <w:style w:type="paragraph" w:customStyle="1" w:styleId="TAN">
    <w:name w:val="TAN"/>
    <w:basedOn w:val="TAL"/>
    <w:semiHidden/>
    <w:rsid w:val="0075682F"/>
    <w:pPr>
      <w:ind w:left="851" w:hanging="851"/>
    </w:pPr>
  </w:style>
  <w:style w:type="paragraph" w:customStyle="1" w:styleId="ZA">
    <w:name w:val="ZA"/>
    <w:semiHidden/>
    <w:rsid w:val="0075682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75682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75682F"/>
    <w:pPr>
      <w:framePr w:wrap="notBeside" w:vAnchor="page" w:hAnchor="margin" w:y="15764"/>
      <w:widowControl w:val="0"/>
    </w:pPr>
    <w:rPr>
      <w:rFonts w:ascii="Arial" w:hAnsi="Arial"/>
      <w:noProof/>
      <w:sz w:val="32"/>
      <w:lang w:val="en-GB" w:eastAsia="en-US"/>
    </w:rPr>
  </w:style>
  <w:style w:type="paragraph" w:customStyle="1" w:styleId="ZU">
    <w:name w:val="ZU"/>
    <w:semiHidden/>
    <w:rsid w:val="0075682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75682F"/>
    <w:pPr>
      <w:framePr w:wrap="notBeside" w:y="16161"/>
    </w:pPr>
  </w:style>
  <w:style w:type="character" w:customStyle="1" w:styleId="ZGSM">
    <w:name w:val="ZGSM"/>
    <w:semiHidden/>
    <w:rsid w:val="0075682F"/>
  </w:style>
  <w:style w:type="paragraph" w:styleId="List2">
    <w:name w:val="List 2"/>
    <w:basedOn w:val="List"/>
    <w:rsid w:val="0075682F"/>
    <w:pPr>
      <w:ind w:left="851"/>
    </w:pPr>
  </w:style>
  <w:style w:type="paragraph" w:customStyle="1" w:styleId="ZG">
    <w:name w:val="ZG"/>
    <w:semiHidden/>
    <w:rsid w:val="0075682F"/>
    <w:pPr>
      <w:framePr w:wrap="notBeside" w:vAnchor="page" w:hAnchor="margin" w:xAlign="right" w:y="6805"/>
      <w:widowControl w:val="0"/>
      <w:jc w:val="right"/>
    </w:pPr>
    <w:rPr>
      <w:rFonts w:ascii="Arial" w:hAnsi="Arial"/>
      <w:noProof/>
      <w:lang w:val="en-GB" w:eastAsia="en-US"/>
    </w:rPr>
  </w:style>
  <w:style w:type="paragraph" w:styleId="List3">
    <w:name w:val="List 3"/>
    <w:basedOn w:val="List2"/>
    <w:semiHidden/>
    <w:rsid w:val="0075682F"/>
    <w:pPr>
      <w:ind w:left="1135"/>
    </w:pPr>
  </w:style>
  <w:style w:type="paragraph" w:styleId="List4">
    <w:name w:val="List 4"/>
    <w:basedOn w:val="List3"/>
    <w:semiHidden/>
    <w:rsid w:val="0075682F"/>
    <w:pPr>
      <w:ind w:left="1418"/>
    </w:pPr>
  </w:style>
  <w:style w:type="paragraph" w:styleId="List5">
    <w:name w:val="List 5"/>
    <w:basedOn w:val="List4"/>
    <w:semiHidden/>
    <w:rsid w:val="0075682F"/>
    <w:pPr>
      <w:ind w:left="1702"/>
    </w:pPr>
  </w:style>
  <w:style w:type="paragraph" w:customStyle="1" w:styleId="EditorsNote">
    <w:name w:val="Editor's Note"/>
    <w:aliases w:val="EN"/>
    <w:basedOn w:val="NO"/>
    <w:link w:val="EditorsNoteChar"/>
    <w:semiHidden/>
    <w:rsid w:val="0075682F"/>
    <w:rPr>
      <w:color w:val="FF0000"/>
    </w:rPr>
  </w:style>
  <w:style w:type="character" w:customStyle="1" w:styleId="EditorsNoteChar">
    <w:name w:val="Editor's Note Char"/>
    <w:basedOn w:val="DefaultParagraphFont"/>
    <w:link w:val="EditorsNote"/>
    <w:rsid w:val="00415963"/>
    <w:rPr>
      <w:color w:val="FF0000"/>
      <w:lang w:val="en-GB" w:eastAsia="en-US" w:bidi="ar-SA"/>
    </w:rPr>
  </w:style>
  <w:style w:type="paragraph" w:styleId="ListBullet4">
    <w:name w:val="List Bullet 4"/>
    <w:basedOn w:val="ListBullet3"/>
    <w:semiHidden/>
    <w:rsid w:val="0075682F"/>
    <w:pPr>
      <w:ind w:left="1418"/>
    </w:pPr>
  </w:style>
  <w:style w:type="paragraph" w:styleId="ListBullet5">
    <w:name w:val="List Bullet 5"/>
    <w:basedOn w:val="ListBullet4"/>
    <w:semiHidden/>
    <w:rsid w:val="0075682F"/>
    <w:pPr>
      <w:ind w:left="1702"/>
    </w:pPr>
  </w:style>
  <w:style w:type="paragraph" w:customStyle="1" w:styleId="B1">
    <w:name w:val="B1"/>
    <w:basedOn w:val="List"/>
    <w:link w:val="B1Char1"/>
    <w:rsid w:val="0075682F"/>
  </w:style>
  <w:style w:type="paragraph" w:customStyle="1" w:styleId="B2">
    <w:name w:val="B2"/>
    <w:basedOn w:val="List2"/>
    <w:link w:val="B2Char"/>
    <w:semiHidden/>
    <w:rsid w:val="0075682F"/>
  </w:style>
  <w:style w:type="character" w:customStyle="1" w:styleId="B2Char">
    <w:name w:val="B2 Char"/>
    <w:basedOn w:val="DefaultParagraphFont"/>
    <w:link w:val="B2"/>
    <w:rsid w:val="00415963"/>
    <w:rPr>
      <w:lang w:val="en-GB" w:eastAsia="en-US" w:bidi="ar-SA"/>
    </w:rPr>
  </w:style>
  <w:style w:type="paragraph" w:customStyle="1" w:styleId="B3">
    <w:name w:val="B3"/>
    <w:basedOn w:val="List3"/>
    <w:link w:val="B3Char2"/>
    <w:semiHidden/>
    <w:rsid w:val="0075682F"/>
  </w:style>
  <w:style w:type="paragraph" w:customStyle="1" w:styleId="B4">
    <w:name w:val="B4"/>
    <w:basedOn w:val="List4"/>
    <w:link w:val="B4Char"/>
    <w:semiHidden/>
    <w:rsid w:val="0075682F"/>
  </w:style>
  <w:style w:type="character" w:customStyle="1" w:styleId="B4Char">
    <w:name w:val="B4 Char"/>
    <w:basedOn w:val="DefaultParagraphFont"/>
    <w:link w:val="B4"/>
    <w:rsid w:val="00415963"/>
    <w:rPr>
      <w:lang w:val="en-GB" w:eastAsia="en-US" w:bidi="ar-SA"/>
    </w:rPr>
  </w:style>
  <w:style w:type="paragraph" w:customStyle="1" w:styleId="B5">
    <w:name w:val="B5"/>
    <w:basedOn w:val="List5"/>
    <w:semiHidden/>
    <w:rsid w:val="0075682F"/>
  </w:style>
  <w:style w:type="paragraph" w:styleId="Footer">
    <w:name w:val="footer"/>
    <w:basedOn w:val="Header"/>
    <w:semiHidden/>
    <w:rsid w:val="0075682F"/>
    <w:pPr>
      <w:jc w:val="center"/>
    </w:pPr>
    <w:rPr>
      <w:i/>
    </w:rPr>
  </w:style>
  <w:style w:type="paragraph" w:customStyle="1" w:styleId="ZTD">
    <w:name w:val="ZTD"/>
    <w:basedOn w:val="ZB"/>
    <w:semiHidden/>
    <w:rsid w:val="0075682F"/>
    <w:pPr>
      <w:framePr w:hRule="auto" w:wrap="notBeside" w:y="852"/>
    </w:pPr>
    <w:rPr>
      <w:i w:val="0"/>
      <w:sz w:val="40"/>
    </w:rPr>
  </w:style>
  <w:style w:type="paragraph" w:customStyle="1" w:styleId="CRCoverPage">
    <w:name w:val="CR Cover Page"/>
    <w:rsid w:val="0075682F"/>
    <w:pPr>
      <w:spacing w:after="120"/>
    </w:pPr>
    <w:rPr>
      <w:rFonts w:ascii="Arial" w:hAnsi="Arial"/>
      <w:lang w:val="en-GB" w:eastAsia="en-US"/>
    </w:rPr>
  </w:style>
  <w:style w:type="paragraph" w:customStyle="1" w:styleId="tdoc-header">
    <w:name w:val="tdoc-header"/>
    <w:semiHidden/>
    <w:rsid w:val="0075682F"/>
    <w:rPr>
      <w:rFonts w:ascii="Arial" w:hAnsi="Arial"/>
      <w:noProof/>
      <w:sz w:val="24"/>
      <w:lang w:val="en-GB" w:eastAsia="en-US"/>
    </w:rPr>
  </w:style>
  <w:style w:type="character" w:styleId="Hyperlink">
    <w:name w:val="Hyperlink"/>
    <w:basedOn w:val="DefaultParagraphFont"/>
    <w:uiPriority w:val="99"/>
    <w:rsid w:val="0075682F"/>
    <w:rPr>
      <w:color w:val="0000FF"/>
      <w:u w:val="single"/>
    </w:rPr>
  </w:style>
  <w:style w:type="character" w:styleId="CommentReference">
    <w:name w:val="annotation reference"/>
    <w:basedOn w:val="DefaultParagraphFont"/>
    <w:rsid w:val="0075682F"/>
    <w:rPr>
      <w:sz w:val="16"/>
    </w:rPr>
  </w:style>
  <w:style w:type="paragraph" w:styleId="CommentText">
    <w:name w:val="annotation text"/>
    <w:basedOn w:val="Normal"/>
    <w:link w:val="CommentTextChar"/>
    <w:rsid w:val="0075682F"/>
  </w:style>
  <w:style w:type="character" w:styleId="FollowedHyperlink">
    <w:name w:val="FollowedHyperlink"/>
    <w:basedOn w:val="DefaultParagraphFont"/>
    <w:semiHidden/>
    <w:rsid w:val="0075682F"/>
    <w:rPr>
      <w:color w:val="800080"/>
      <w:u w:val="single"/>
    </w:rPr>
  </w:style>
  <w:style w:type="paragraph" w:styleId="BalloonText">
    <w:name w:val="Balloon Text"/>
    <w:basedOn w:val="Normal"/>
    <w:semiHidden/>
    <w:rsid w:val="0075682F"/>
    <w:rPr>
      <w:rFonts w:ascii="Tahoma" w:hAnsi="Tahoma" w:cs="Tahoma"/>
      <w:sz w:val="16"/>
      <w:szCs w:val="16"/>
    </w:rPr>
  </w:style>
  <w:style w:type="paragraph" w:styleId="CommentSubject">
    <w:name w:val="annotation subject"/>
    <w:basedOn w:val="CommentText"/>
    <w:next w:val="CommentText"/>
    <w:semiHidden/>
    <w:rsid w:val="0075682F"/>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paragraph" w:customStyle="1" w:styleId="TALCharChar">
    <w:name w:val="TAL Char Char"/>
    <w:basedOn w:val="Normal"/>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basedOn w:val="DefaultParagraphFont"/>
    <w:link w:val="B1"/>
    <w:rsid w:val="00A71FE2"/>
    <w:rPr>
      <w:lang w:val="en-GB" w:eastAsia="en-US" w:bidi="ar-SA"/>
    </w:rPr>
  </w:style>
  <w:style w:type="character" w:customStyle="1" w:styleId="TALCar">
    <w:name w:val="TAL Car"/>
    <w:basedOn w:val="DefaultParagraphFont"/>
    <w:link w:val="TAL"/>
    <w:rsid w:val="00794441"/>
    <w:rPr>
      <w:rFonts w:ascii="Arial" w:hAnsi="Arial"/>
      <w:sz w:val="18"/>
      <w:lang w:val="en-GB" w:eastAsia="en-US" w:bidi="ar-SA"/>
    </w:rPr>
  </w:style>
  <w:style w:type="paragraph" w:customStyle="1" w:styleId="00BodyText">
    <w:name w:val="00 BodyText"/>
    <w:basedOn w:val="Normal"/>
    <w:semiHidden/>
    <w:rsid w:val="001D1EAA"/>
    <w:pPr>
      <w:spacing w:after="220"/>
    </w:pPr>
    <w:rPr>
      <w:rFonts w:ascii="Arial" w:hAnsi="Arial"/>
      <w:lang w:val="en-US"/>
    </w:rPr>
  </w:style>
  <w:style w:type="character" w:customStyle="1" w:styleId="TALCharCharChar">
    <w:name w:val="TAL Char Char Char"/>
    <w:basedOn w:val="DefaultParagraphFont"/>
    <w:link w:val="TALCharChar"/>
    <w:rsid w:val="00783003"/>
    <w:rPr>
      <w:rFonts w:ascii="Arial" w:hAnsi="Arial"/>
      <w:sz w:val="18"/>
      <w:lang w:val="en-GB" w:eastAsia="en-US" w:bidi="ar-SA"/>
    </w:rPr>
  </w:style>
  <w:style w:type="character" w:customStyle="1" w:styleId="B2Char1">
    <w:name w:val="B2 Char1"/>
    <w:basedOn w:val="DefaultParagraphFont"/>
    <w:semiHidden/>
    <w:rsid w:val="00D12684"/>
    <w:rPr>
      <w:lang w:val="en-GB" w:eastAsia="ja-JP" w:bidi="ar-SA"/>
    </w:rPr>
  </w:style>
  <w:style w:type="character" w:customStyle="1" w:styleId="PLChar">
    <w:name w:val="PL Char"/>
    <w:basedOn w:val="DefaultParagraphFont"/>
    <w:link w:val="PL"/>
    <w:semiHidden/>
    <w:rsid w:val="00100151"/>
    <w:rPr>
      <w:rFonts w:ascii="Courier New" w:hAnsi="Courier New"/>
      <w:noProof/>
      <w:sz w:val="16"/>
      <w:lang w:val="en-GB" w:eastAsia="en-US"/>
    </w:rPr>
  </w:style>
  <w:style w:type="character" w:customStyle="1" w:styleId="B3Char2">
    <w:name w:val="B3 Char2"/>
    <w:basedOn w:val="DefaultParagraphFont"/>
    <w:link w:val="B3"/>
    <w:rsid w:val="007755FD"/>
    <w:rPr>
      <w:lang w:val="en-GB" w:eastAsia="en-US" w:bidi="ar-SA"/>
    </w:rPr>
  </w:style>
  <w:style w:type="paragraph" w:customStyle="1" w:styleId="MTDisplayEquation">
    <w:name w:val="MTDisplayEquation"/>
    <w:basedOn w:val="Normal"/>
    <w:semiHidden/>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cap1,cap2,cap11,条目,Caption Char2,Caption Char Char Char,Caption Char Char1,fig and tbl,fighead2,Table Caption,fighead21,fighead22,fighead23,fighead211"/>
    <w:basedOn w:val="Normal"/>
    <w:next w:val="Normal"/>
    <w:link w:val="CaptionChar1"/>
    <w:qFormat/>
    <w:rsid w:val="00DE274C"/>
    <w:pPr>
      <w:overflowPunct w:val="0"/>
      <w:autoSpaceDE w:val="0"/>
      <w:autoSpaceDN w:val="0"/>
      <w:adjustRightInd w:val="0"/>
      <w:spacing w:before="120" w:after="120"/>
      <w:textAlignment w:val="baseline"/>
    </w:pPr>
    <w:rPr>
      <w:b/>
    </w:rPr>
  </w:style>
  <w:style w:type="paragraph" w:customStyle="1" w:styleId="memoheader">
    <w:name w:val="memo header"/>
    <w:aliases w:val="mh"/>
    <w:basedOn w:val="Normal"/>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1CharChar">
    <w:name w:val="Char Char1 Char Char"/>
    <w:next w:val="Normal"/>
    <w:semiHidden/>
    <w:rsid w:val="004B75BC"/>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CharCharCharCharCharCharCharCharCharCharCharChar">
    <w:name w:val="Char Char Char Char Char Char Char Char Char Char Char Char Char Char"/>
    <w:basedOn w:val="Normal"/>
    <w:autoRedefine/>
    <w:semiHidden/>
    <w:rsid w:val="00131FED"/>
    <w:pPr>
      <w:spacing w:afterLines="100"/>
    </w:pPr>
  </w:style>
  <w:style w:type="paragraph" w:styleId="BodyText">
    <w:name w:val="Body Text"/>
    <w:aliases w:val="bt,body indent,paragraph 2,body text, ändrad,AvtalBrödtext,ändrad,Bodytext,Compliance,Response,Body3"/>
    <w:basedOn w:val="Normal"/>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Normal"/>
    <w:semiHidden/>
    <w:rsid w:val="00BA0FA2"/>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rsid w:val="00BA2B97"/>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
    <w:name w:val="Char Char1 Char Char Char Char Char Char"/>
    <w:next w:val="Normal"/>
    <w:semiHidden/>
    <w:rsid w:val="00137E5F"/>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BCharCharCharChar1CharChar">
    <w:name w:val="FB Char Char Char Char1 Char Char"/>
    <w:next w:val="Normal"/>
    <w:semiHidden/>
    <w:rsid w:val="0012737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2CharChar">
    <w:name w:val="字元 字元2 Char Char"/>
    <w:basedOn w:val="Normal"/>
    <w:semiHidden/>
    <w:rsid w:val="00EB1420"/>
    <w:pPr>
      <w:widowControl w:val="0"/>
      <w:spacing w:after="0"/>
      <w:jc w:val="both"/>
    </w:pPr>
    <w:rPr>
      <w:rFonts w:ascii="Arial" w:eastAsia="SimSun"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341EAA"/>
    <w:pPr>
      <w:widowControl w:val="0"/>
      <w:spacing w:after="0"/>
      <w:jc w:val="both"/>
    </w:pPr>
    <w:rPr>
      <w:rFonts w:eastAsia="SimSun"/>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405D"/>
    <w:pPr>
      <w:widowControl w:val="0"/>
      <w:spacing w:after="0"/>
      <w:jc w:val="both"/>
    </w:pPr>
    <w:rPr>
      <w:rFonts w:eastAsia="SimSun"/>
      <w:kern w:val="2"/>
      <w:sz w:val="21"/>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717B95"/>
    <w:pPr>
      <w:widowControl w:val="0"/>
      <w:spacing w:after="0"/>
      <w:jc w:val="both"/>
    </w:pPr>
    <w:rPr>
      <w:rFonts w:eastAsia="SimSun"/>
      <w:kern w:val="2"/>
      <w:sz w:val="21"/>
      <w:szCs w:val="24"/>
      <w:lang w:val="en-US" w:eastAsia="zh-CN"/>
    </w:rPr>
  </w:style>
  <w:style w:type="character" w:styleId="Emphasis">
    <w:name w:val="Emphasis"/>
    <w:basedOn w:val="DefaultParagraphFont"/>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styleId="Date">
    <w:name w:val="Date"/>
    <w:basedOn w:val="Normal"/>
    <w:next w:val="Normal"/>
    <w:semiHidden/>
    <w:rsid w:val="00D05B6D"/>
    <w:pPr>
      <w:ind w:leftChars="2500" w:left="100"/>
    </w:pPr>
  </w:style>
  <w:style w:type="paragraph" w:customStyle="1" w:styleId="12">
    <w:name w:val="样式 段后: 12 磅"/>
    <w:basedOn w:val="Normal"/>
    <w:semiHidden/>
    <w:rsid w:val="00CB71A6"/>
    <w:pPr>
      <w:spacing w:after="240"/>
    </w:pPr>
    <w:rPr>
      <w:rFonts w:cs="SimSun"/>
    </w:rPr>
  </w:style>
  <w:style w:type="paragraph" w:customStyle="1" w:styleId="120">
    <w:name w:val="样式 (中文) 宋体 段后: 12 磅"/>
    <w:basedOn w:val="Normal"/>
    <w:semiHidden/>
    <w:rsid w:val="007922DA"/>
    <w:pPr>
      <w:spacing w:after="240"/>
    </w:pPr>
    <w:rPr>
      <w:rFonts w:eastAsia="SimSun" w:cs="SimSun"/>
    </w:rPr>
  </w:style>
  <w:style w:type="numbering" w:styleId="111111">
    <w:name w:val="Outline List 2"/>
    <w:basedOn w:val="NoList"/>
    <w:semiHidden/>
    <w:rsid w:val="006B0C73"/>
    <w:pPr>
      <w:numPr>
        <w:numId w:val="8"/>
      </w:numPr>
    </w:pPr>
  </w:style>
  <w:style w:type="numbering" w:styleId="1ai">
    <w:name w:val="Outline List 1"/>
    <w:basedOn w:val="NoList"/>
    <w:semiHidden/>
    <w:rsid w:val="006B0C73"/>
    <w:pPr>
      <w:numPr>
        <w:numId w:val="9"/>
      </w:numPr>
    </w:pPr>
  </w:style>
  <w:style w:type="character" w:styleId="HTMLVariable">
    <w:name w:val="HTML Variable"/>
    <w:basedOn w:val="DefaultParagraphFont"/>
    <w:semiHidden/>
    <w:rsid w:val="006B0C73"/>
    <w:rPr>
      <w:i/>
      <w:iCs/>
    </w:rPr>
  </w:style>
  <w:style w:type="character" w:styleId="HTMLTypewriter">
    <w:name w:val="HTML Typewriter"/>
    <w:basedOn w:val="DefaultParagraphFont"/>
    <w:semiHidden/>
    <w:rsid w:val="006B0C73"/>
    <w:rPr>
      <w:rFonts w:ascii="Courier New" w:hAnsi="Courier New" w:cs="Courier New"/>
      <w:sz w:val="20"/>
      <w:szCs w:val="20"/>
    </w:rPr>
  </w:style>
  <w:style w:type="character" w:styleId="HTMLCode">
    <w:name w:val="HTML Code"/>
    <w:basedOn w:val="DefaultParagraphFont"/>
    <w:semiHidden/>
    <w:rsid w:val="006B0C73"/>
    <w:rPr>
      <w:rFonts w:ascii="Courier New" w:hAnsi="Courier New" w:cs="Courier New"/>
      <w:sz w:val="20"/>
      <w:szCs w:val="20"/>
    </w:rPr>
  </w:style>
  <w:style w:type="paragraph" w:styleId="HTMLAddress">
    <w:name w:val="HTML Address"/>
    <w:basedOn w:val="Normal"/>
    <w:semiHidden/>
    <w:rsid w:val="006B0C73"/>
    <w:rPr>
      <w:i/>
      <w:iCs/>
    </w:rPr>
  </w:style>
  <w:style w:type="character" w:styleId="HTMLDefinition">
    <w:name w:val="HTML Definition"/>
    <w:basedOn w:val="DefaultParagraphFont"/>
    <w:semiHidden/>
    <w:rsid w:val="006B0C73"/>
    <w:rPr>
      <w:i/>
      <w:iCs/>
    </w:rPr>
  </w:style>
  <w:style w:type="character" w:styleId="HTMLKeyboard">
    <w:name w:val="HTML Keyboard"/>
    <w:basedOn w:val="DefaultParagraphFont"/>
    <w:semiHidden/>
    <w:rsid w:val="006B0C73"/>
    <w:rPr>
      <w:rFonts w:ascii="Courier New" w:hAnsi="Courier New" w:cs="Courier New"/>
      <w:sz w:val="20"/>
      <w:szCs w:val="20"/>
    </w:rPr>
  </w:style>
  <w:style w:type="character" w:styleId="HTMLAcronym">
    <w:name w:val="HTML Acronym"/>
    <w:basedOn w:val="DefaultParagraphFont"/>
    <w:semiHidden/>
    <w:rsid w:val="006B0C73"/>
  </w:style>
  <w:style w:type="character" w:styleId="HTMLSample">
    <w:name w:val="HTML Sample"/>
    <w:basedOn w:val="DefaultParagraphFont"/>
    <w:semiHidden/>
    <w:rsid w:val="006B0C73"/>
    <w:rPr>
      <w:rFonts w:ascii="Courier New" w:hAnsi="Courier New" w:cs="Courier New"/>
    </w:rPr>
  </w:style>
  <w:style w:type="character" w:styleId="HTMLCite">
    <w:name w:val="HTML Cite"/>
    <w:basedOn w:val="DefaultParagraphFont"/>
    <w:semiHidden/>
    <w:rsid w:val="006B0C73"/>
    <w:rPr>
      <w:i/>
      <w:iCs/>
    </w:rPr>
  </w:style>
  <w:style w:type="paragraph" w:styleId="HTMLPreformatted">
    <w:name w:val="HTML Preformatted"/>
    <w:basedOn w:val="Normal"/>
    <w:semiHidden/>
    <w:rsid w:val="006B0C73"/>
    <w:rPr>
      <w:rFonts w:ascii="Courier New" w:hAnsi="Courier New" w:cs="Courier New"/>
    </w:rPr>
  </w:style>
  <w:style w:type="paragraph" w:styleId="Title">
    <w:name w:val="Title"/>
    <w:basedOn w:val="Normal"/>
    <w:qFormat/>
    <w:rsid w:val="006B0C73"/>
    <w:pPr>
      <w:spacing w:before="240" w:after="60"/>
      <w:jc w:val="center"/>
      <w:outlineLvl w:val="0"/>
    </w:pPr>
    <w:rPr>
      <w:rFonts w:ascii="Arial" w:eastAsia="SimSun" w:hAnsi="Arial" w:cs="Arial"/>
      <w:b/>
      <w:bCs/>
      <w:sz w:val="32"/>
      <w:szCs w:val="32"/>
    </w:rPr>
  </w:style>
  <w:style w:type="table" w:styleId="TableTheme">
    <w:name w:val="Table Theme"/>
    <w:basedOn w:val="TableNormal"/>
    <w:semiHidden/>
    <w:rsid w:val="006B0C7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olorful1">
    <w:name w:val="Table Colorful 1"/>
    <w:basedOn w:val="TableNormal"/>
    <w:semiHidden/>
    <w:rsid w:val="006B0C73"/>
    <w:pPr>
      <w:spacing w:after="180"/>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B0C73"/>
    <w:pPr>
      <w:spacing w:after="180"/>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B0C73"/>
    <w:pPr>
      <w:spacing w:after="180"/>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Salutation">
    <w:name w:val="Salutation"/>
    <w:basedOn w:val="Normal"/>
    <w:next w:val="Normal"/>
    <w:semiHidden/>
    <w:rsid w:val="006B0C73"/>
  </w:style>
  <w:style w:type="paragraph" w:styleId="PlainText">
    <w:name w:val="Plain Text"/>
    <w:basedOn w:val="Normal"/>
    <w:semiHidden/>
    <w:rsid w:val="006B0C73"/>
    <w:rPr>
      <w:rFonts w:ascii="SimSun" w:eastAsia="SimSun" w:hAnsi="Courier New" w:cs="Courier New"/>
      <w:sz w:val="21"/>
      <w:szCs w:val="21"/>
    </w:rPr>
  </w:style>
  <w:style w:type="table" w:styleId="TableElegant">
    <w:name w:val="Table Elegant"/>
    <w:basedOn w:val="TableNormal"/>
    <w:semiHidden/>
    <w:rsid w:val="006B0C73"/>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Normal"/>
    <w:semiHidden/>
    <w:rsid w:val="006B0C73"/>
  </w:style>
  <w:style w:type="paragraph" w:styleId="Subtitle">
    <w:name w:val="Subtitle"/>
    <w:basedOn w:val="Normal"/>
    <w:qFormat/>
    <w:rsid w:val="006B0C73"/>
    <w:pPr>
      <w:spacing w:before="240" w:after="60" w:line="312" w:lineRule="auto"/>
      <w:jc w:val="center"/>
      <w:outlineLvl w:val="1"/>
    </w:pPr>
    <w:rPr>
      <w:rFonts w:ascii="Arial" w:eastAsia="SimSun" w:hAnsi="Arial" w:cs="Arial"/>
      <w:b/>
      <w:bCs/>
      <w:kern w:val="28"/>
      <w:sz w:val="32"/>
      <w:szCs w:val="32"/>
    </w:rPr>
  </w:style>
  <w:style w:type="table" w:styleId="TableClassic1">
    <w:name w:val="Table Classic 1"/>
    <w:basedOn w:val="TableNormal"/>
    <w:semiHidden/>
    <w:rsid w:val="006B0C73"/>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B0C73"/>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B0C73"/>
    <w:pPr>
      <w:spacing w:after="18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B0C73"/>
    <w:pPr>
      <w:spacing w:after="180"/>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EnvelopeReturn">
    <w:name w:val="envelope return"/>
    <w:basedOn w:val="Normal"/>
    <w:semiHidden/>
    <w:rsid w:val="006B0C73"/>
    <w:pPr>
      <w:snapToGrid w:val="0"/>
    </w:pPr>
    <w:rPr>
      <w:rFonts w:ascii="Arial" w:hAnsi="Arial" w:cs="Arial"/>
    </w:rPr>
  </w:style>
  <w:style w:type="table" w:styleId="TableSimple1">
    <w:name w:val="Table Simple 1"/>
    <w:basedOn w:val="TableNormal"/>
    <w:semiHidden/>
    <w:rsid w:val="006B0C73"/>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B0C73"/>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Closing">
    <w:name w:val="Closing"/>
    <w:basedOn w:val="Normal"/>
    <w:semiHidden/>
    <w:rsid w:val="006B0C73"/>
    <w:pPr>
      <w:ind w:leftChars="2100" w:left="100"/>
    </w:pPr>
  </w:style>
  <w:style w:type="table" w:styleId="TableSubtle1">
    <w:name w:val="Table Subtle 1"/>
    <w:basedOn w:val="TableNormal"/>
    <w:semiHidden/>
    <w:rsid w:val="006B0C73"/>
    <w:pPr>
      <w:spacing w:after="180"/>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B0C73"/>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semiHidden/>
    <w:rsid w:val="006B0C73"/>
    <w:pPr>
      <w:spacing w:after="18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B0C73"/>
    <w:pPr>
      <w:spacing w:after="180"/>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B0C73"/>
    <w:pPr>
      <w:spacing w:after="180"/>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Number3">
    <w:name w:val="List Number 3"/>
    <w:basedOn w:val="Normal"/>
    <w:semiHidden/>
    <w:rsid w:val="006B0C73"/>
    <w:pPr>
      <w:numPr>
        <w:numId w:val="4"/>
      </w:numPr>
    </w:pPr>
  </w:style>
  <w:style w:type="paragraph" w:styleId="ListNumber4">
    <w:name w:val="List Number 4"/>
    <w:basedOn w:val="Normal"/>
    <w:semiHidden/>
    <w:rsid w:val="006B0C73"/>
    <w:pPr>
      <w:numPr>
        <w:numId w:val="5"/>
      </w:numPr>
    </w:pPr>
  </w:style>
  <w:style w:type="paragraph" w:styleId="ListNumber5">
    <w:name w:val="List Number 5"/>
    <w:basedOn w:val="Normal"/>
    <w:semiHidden/>
    <w:rsid w:val="006B0C73"/>
    <w:pPr>
      <w:numPr>
        <w:numId w:val="6"/>
      </w:numPr>
    </w:pPr>
  </w:style>
  <w:style w:type="paragraph" w:styleId="ListContinue">
    <w:name w:val="List Continue"/>
    <w:basedOn w:val="Normal"/>
    <w:semiHidden/>
    <w:rsid w:val="006B0C73"/>
    <w:pPr>
      <w:spacing w:after="120"/>
      <w:ind w:leftChars="200" w:left="420"/>
    </w:pPr>
  </w:style>
  <w:style w:type="paragraph" w:styleId="ListContinue2">
    <w:name w:val="List Continue 2"/>
    <w:basedOn w:val="Normal"/>
    <w:semiHidden/>
    <w:rsid w:val="006B0C73"/>
    <w:pPr>
      <w:spacing w:after="120"/>
      <w:ind w:leftChars="400" w:left="840"/>
    </w:pPr>
  </w:style>
  <w:style w:type="paragraph" w:styleId="ListContinue3">
    <w:name w:val="List Continue 3"/>
    <w:basedOn w:val="Normal"/>
    <w:semiHidden/>
    <w:rsid w:val="006B0C73"/>
    <w:pPr>
      <w:spacing w:after="120"/>
      <w:ind w:leftChars="600" w:left="1260"/>
    </w:pPr>
  </w:style>
  <w:style w:type="paragraph" w:styleId="ListContinue4">
    <w:name w:val="List Continue 4"/>
    <w:basedOn w:val="Normal"/>
    <w:semiHidden/>
    <w:rsid w:val="006B0C73"/>
    <w:pPr>
      <w:spacing w:after="120"/>
      <w:ind w:leftChars="800" w:left="1680"/>
    </w:pPr>
  </w:style>
  <w:style w:type="paragraph" w:styleId="ListContinue5">
    <w:name w:val="List Continue 5"/>
    <w:basedOn w:val="Normal"/>
    <w:semiHidden/>
    <w:rsid w:val="006B0C73"/>
    <w:pPr>
      <w:spacing w:after="120"/>
      <w:ind w:leftChars="1000" w:left="2100"/>
    </w:pPr>
  </w:style>
  <w:style w:type="table" w:styleId="TableList1">
    <w:name w:val="Table List 1"/>
    <w:basedOn w:val="TableNormal"/>
    <w:semiHidden/>
    <w:rsid w:val="006B0C73"/>
    <w:pPr>
      <w:spacing w:after="180"/>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B0C73"/>
    <w:pPr>
      <w:spacing w:after="180"/>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B0C73"/>
    <w:pPr>
      <w:spacing w:after="180"/>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B0C7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B0C73"/>
    <w:pPr>
      <w:spacing w:after="180"/>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semiHidden/>
    <w:rsid w:val="006B0C73"/>
    <w:pPr>
      <w:spacing w:after="180"/>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B0C73"/>
    <w:pPr>
      <w:spacing w:after="180"/>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Contemporary">
    <w:name w:val="Table Contemporary"/>
    <w:basedOn w:val="TableNormal"/>
    <w:semiHidden/>
    <w:rsid w:val="006B0C73"/>
    <w:pPr>
      <w:spacing w:after="180"/>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NormalWeb">
    <w:name w:val="Normal (Web)"/>
    <w:basedOn w:val="Normal"/>
    <w:uiPriority w:val="99"/>
    <w:semiHidden/>
    <w:rsid w:val="006B0C73"/>
    <w:rPr>
      <w:sz w:val="24"/>
      <w:szCs w:val="24"/>
    </w:rPr>
  </w:style>
  <w:style w:type="paragraph" w:styleId="Signature">
    <w:name w:val="Signature"/>
    <w:basedOn w:val="Normal"/>
    <w:semiHidden/>
    <w:rsid w:val="006B0C73"/>
    <w:pPr>
      <w:ind w:leftChars="2100" w:left="100"/>
    </w:pPr>
  </w:style>
  <w:style w:type="paragraph" w:styleId="EnvelopeAddress">
    <w:name w:val="envelope address"/>
    <w:basedOn w:val="Normal"/>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TableColumns1">
    <w:name w:val="Table Columns 1"/>
    <w:basedOn w:val="TableNormal"/>
    <w:semiHidden/>
    <w:rsid w:val="006B0C73"/>
    <w:pPr>
      <w:spacing w:after="180"/>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B0C73"/>
    <w:pPr>
      <w:spacing w:after="180"/>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B0C73"/>
    <w:pPr>
      <w:spacing w:after="180"/>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B0C73"/>
    <w:pPr>
      <w:spacing w:after="180"/>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B0C73"/>
    <w:pPr>
      <w:spacing w:after="180"/>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6B0C7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semiHidden/>
    <w:rsid w:val="006B0C73"/>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B0C73"/>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semiHidden/>
    <w:rsid w:val="006B0C73"/>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B0C73"/>
    <w:pPr>
      <w:spacing w:after="180"/>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B0C73"/>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Web1">
    <w:name w:val="Table Web 1"/>
    <w:basedOn w:val="TableNormal"/>
    <w:semiHidden/>
    <w:rsid w:val="006B0C73"/>
    <w:pPr>
      <w:spacing w:after="180"/>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B0C73"/>
    <w:pPr>
      <w:spacing w:after="180"/>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B0C73"/>
    <w:pPr>
      <w:spacing w:after="180"/>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lockText">
    <w:name w:val="Block Text"/>
    <w:basedOn w:val="Normal"/>
    <w:semiHidden/>
    <w:rsid w:val="006B0C73"/>
    <w:pPr>
      <w:spacing w:after="120"/>
      <w:ind w:leftChars="700" w:left="1440" w:rightChars="700" w:right="1440"/>
    </w:pPr>
  </w:style>
  <w:style w:type="numbering" w:styleId="ArticleSection">
    <w:name w:val="Outline List 3"/>
    <w:basedOn w:val="NoList"/>
    <w:semiHidden/>
    <w:rsid w:val="006B0C73"/>
    <w:pPr>
      <w:numPr>
        <w:numId w:val="10"/>
      </w:numPr>
    </w:pPr>
  </w:style>
  <w:style w:type="paragraph" w:styleId="MessageHeader">
    <w:name w:val="Message Header"/>
    <w:basedOn w:val="Normal"/>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LineNumber">
    <w:name w:val="line number"/>
    <w:basedOn w:val="DefaultParagraphFont"/>
    <w:semiHidden/>
    <w:rsid w:val="006B0C73"/>
  </w:style>
  <w:style w:type="character" w:styleId="Strong">
    <w:name w:val="Strong"/>
    <w:basedOn w:val="DefaultParagraphFont"/>
    <w:qFormat/>
    <w:rsid w:val="006B0C73"/>
    <w:rPr>
      <w:b/>
      <w:bCs/>
    </w:rPr>
  </w:style>
  <w:style w:type="character" w:styleId="PageNumber">
    <w:name w:val="page number"/>
    <w:basedOn w:val="DefaultParagraphFont"/>
    <w:semiHidden/>
    <w:rsid w:val="006B0C73"/>
  </w:style>
  <w:style w:type="paragraph" w:styleId="BodyTextFirstIndent">
    <w:name w:val="Body Text First Indent"/>
    <w:basedOn w:val="BodyText"/>
    <w:semiHidden/>
    <w:rsid w:val="006B0C73"/>
    <w:pPr>
      <w:ind w:firstLineChars="100" w:firstLine="420"/>
      <w:jc w:val="left"/>
    </w:pPr>
    <w:rPr>
      <w:szCs w:val="20"/>
      <w:lang w:val="en-GB"/>
    </w:rPr>
  </w:style>
  <w:style w:type="paragraph" w:styleId="BodyTextIndent">
    <w:name w:val="Body Text Indent"/>
    <w:basedOn w:val="Normal"/>
    <w:semiHidden/>
    <w:rsid w:val="006B0C73"/>
    <w:pPr>
      <w:spacing w:after="120"/>
      <w:ind w:leftChars="200" w:left="420"/>
    </w:pPr>
  </w:style>
  <w:style w:type="paragraph" w:styleId="BodyTextFirstIndent2">
    <w:name w:val="Body Text First Indent 2"/>
    <w:basedOn w:val="BodyTextIndent"/>
    <w:semiHidden/>
    <w:rsid w:val="006B0C73"/>
    <w:pPr>
      <w:ind w:firstLineChars="200" w:firstLine="420"/>
    </w:pPr>
  </w:style>
  <w:style w:type="paragraph" w:styleId="NormalIndent">
    <w:name w:val="Normal Indent"/>
    <w:basedOn w:val="Normal"/>
    <w:semiHidden/>
    <w:rsid w:val="006B0C73"/>
    <w:pPr>
      <w:ind w:firstLineChars="200" w:firstLine="420"/>
    </w:pPr>
  </w:style>
  <w:style w:type="paragraph" w:styleId="BodyText2">
    <w:name w:val="Body Text 2"/>
    <w:basedOn w:val="Normal"/>
    <w:semiHidden/>
    <w:rsid w:val="006B0C73"/>
    <w:pPr>
      <w:spacing w:after="120" w:line="480" w:lineRule="auto"/>
    </w:pPr>
  </w:style>
  <w:style w:type="paragraph" w:styleId="BodyText3">
    <w:name w:val="Body Text 3"/>
    <w:basedOn w:val="Normal"/>
    <w:semiHidden/>
    <w:rsid w:val="006B0C73"/>
    <w:pPr>
      <w:spacing w:after="120"/>
    </w:pPr>
    <w:rPr>
      <w:sz w:val="16"/>
      <w:szCs w:val="16"/>
    </w:rPr>
  </w:style>
  <w:style w:type="paragraph" w:styleId="BodyTextIndent2">
    <w:name w:val="Body Text Indent 2"/>
    <w:basedOn w:val="Normal"/>
    <w:semiHidden/>
    <w:rsid w:val="006B0C73"/>
    <w:pPr>
      <w:spacing w:after="120" w:line="480" w:lineRule="auto"/>
      <w:ind w:leftChars="200" w:left="420"/>
    </w:pPr>
  </w:style>
  <w:style w:type="paragraph" w:styleId="BodyTextIndent3">
    <w:name w:val="Body Text Indent 3"/>
    <w:basedOn w:val="Normal"/>
    <w:semiHidden/>
    <w:rsid w:val="006B0C73"/>
    <w:pPr>
      <w:spacing w:after="120"/>
      <w:ind w:leftChars="200" w:left="420"/>
    </w:pPr>
    <w:rPr>
      <w:sz w:val="16"/>
      <w:szCs w:val="16"/>
    </w:rPr>
  </w:style>
  <w:style w:type="paragraph" w:styleId="NoteHeading">
    <w:name w:val="Note Heading"/>
    <w:basedOn w:val="Normal"/>
    <w:next w:val="Normal"/>
    <w:semiHidden/>
    <w:rsid w:val="006B0C73"/>
    <w:pPr>
      <w:jc w:val="center"/>
    </w:pPr>
  </w:style>
  <w:style w:type="table" w:styleId="TableProfessional">
    <w:name w:val="Table Professional"/>
    <w:basedOn w:val="TableNormal"/>
    <w:semiHidden/>
    <w:rsid w:val="006B0C7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Heading1"/>
    <w:rsid w:val="00315C3F"/>
    <w:pPr>
      <w:numPr>
        <w:numId w:val="7"/>
      </w:numPr>
    </w:pPr>
  </w:style>
  <w:style w:type="paragraph" w:customStyle="1" w:styleId="Reference">
    <w:name w:val="Reference"/>
    <w:basedOn w:val="Normal"/>
    <w:rsid w:val="001C57A7"/>
    <w:pPr>
      <w:numPr>
        <w:numId w:val="3"/>
      </w:numPr>
      <w:overflowPunct w:val="0"/>
      <w:autoSpaceDE w:val="0"/>
      <w:autoSpaceDN w:val="0"/>
      <w:adjustRightInd w:val="0"/>
      <w:ind w:right="-99"/>
      <w:textAlignment w:val="baseline"/>
    </w:pPr>
  </w:style>
  <w:style w:type="paragraph" w:customStyle="1" w:styleId="Proposal">
    <w:name w:val="Proposal"/>
    <w:basedOn w:val="Normal"/>
    <w:rsid w:val="001C57A7"/>
    <w:rPr>
      <w:b/>
    </w:rPr>
  </w:style>
  <w:style w:type="paragraph" w:customStyle="1" w:styleId="ZchnZchn1CharZchnZchnCharZchnZchnCharZchnZchnCharCarCarCharCarCarCharCarCarCharCharCarCarCharCarCarCharCarCar">
    <w:name w:val="Zchn Zchn1 Char Zchn Zchn Char Zchn Zchn Char Zchn Zchn Char Car Car Char Car Car Char Car Car Char Char Car Car Char Car Car Char Car Car"/>
    <w:semiHidden/>
    <w:rsid w:val="00A97B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HChar">
    <w:name w:val="TH Char"/>
    <w:basedOn w:val="DefaultParagraphFont"/>
    <w:link w:val="TH"/>
    <w:rsid w:val="00EB5B5C"/>
    <w:rPr>
      <w:rFonts w:eastAsia="MS Mincho"/>
      <w:b/>
      <w:sz w:val="22"/>
      <w:lang w:val="en-GB" w:eastAsia="en-US"/>
    </w:rPr>
  </w:style>
  <w:style w:type="character" w:customStyle="1" w:styleId="CommentTextChar">
    <w:name w:val="Comment Text Char"/>
    <w:basedOn w:val="DefaultParagraphFont"/>
    <w:link w:val="CommentText"/>
    <w:rsid w:val="001437F2"/>
    <w:rPr>
      <w:rFonts w:eastAsia="MS Mincho"/>
      <w:sz w:val="22"/>
      <w:lang w:val="en-GB" w:eastAsia="en-US"/>
    </w:rPr>
  </w:style>
  <w:style w:type="paragraph" w:customStyle="1" w:styleId="Doc-text2">
    <w:name w:val="Doc-text2"/>
    <w:basedOn w:val="Normal"/>
    <w:link w:val="Doc-text2Char"/>
    <w:qFormat/>
    <w:rsid w:val="00707F18"/>
    <w:pPr>
      <w:tabs>
        <w:tab w:val="left" w:pos="1622"/>
      </w:tabs>
      <w:spacing w:after="0"/>
      <w:ind w:left="1622" w:hanging="363"/>
    </w:pPr>
    <w:rPr>
      <w:rFonts w:ascii="Arial" w:hAnsi="Arial"/>
      <w:sz w:val="20"/>
      <w:szCs w:val="24"/>
      <w:lang w:eastAsia="en-GB"/>
    </w:rPr>
  </w:style>
  <w:style w:type="character" w:customStyle="1" w:styleId="Doc-text2Char">
    <w:name w:val="Doc-text2 Char"/>
    <w:basedOn w:val="DefaultParagraphFont"/>
    <w:link w:val="Doc-text2"/>
    <w:rsid w:val="00707F18"/>
    <w:rPr>
      <w:rFonts w:eastAsia="MS Mincho"/>
      <w:szCs w:val="24"/>
      <w:lang w:val="en-GB" w:eastAsia="en-GB"/>
    </w:rPr>
  </w:style>
  <w:style w:type="paragraph" w:customStyle="1" w:styleId="Doc-titleJK">
    <w:name w:val="Doc-title_JK"/>
    <w:basedOn w:val="Normal"/>
    <w:next w:val="Normal"/>
    <w:link w:val="Doc-titleJKChar"/>
    <w:rsid w:val="00584F00"/>
    <w:pPr>
      <w:spacing w:after="0"/>
      <w:ind w:left="1260" w:hanging="1260"/>
    </w:pPr>
    <w:rPr>
      <w:color w:val="0000FF"/>
      <w:sz w:val="20"/>
      <w:szCs w:val="24"/>
      <w:lang w:eastAsia="en-GB"/>
    </w:rPr>
  </w:style>
  <w:style w:type="character" w:customStyle="1" w:styleId="Doc-titleJKChar">
    <w:name w:val="Doc-title_JK Char"/>
    <w:basedOn w:val="DefaultParagraphFont"/>
    <w:link w:val="Doc-titleJK"/>
    <w:rsid w:val="00584F00"/>
    <w:rPr>
      <w:rFonts w:eastAsia="MS Mincho"/>
      <w:szCs w:val="24"/>
      <w:lang w:val="en-GB" w:eastAsia="en-GB"/>
    </w:rPr>
  </w:style>
  <w:style w:type="paragraph" w:customStyle="1" w:styleId="Doc-text2JK">
    <w:name w:val="Doc-text2_JK"/>
    <w:basedOn w:val="Normal"/>
    <w:rsid w:val="00584F00"/>
    <w:pPr>
      <w:tabs>
        <w:tab w:val="left" w:pos="1622"/>
      </w:tabs>
      <w:spacing w:after="0"/>
      <w:ind w:left="1622" w:hanging="363"/>
    </w:pPr>
    <w:rPr>
      <w:sz w:val="20"/>
      <w:szCs w:val="24"/>
      <w:lang w:eastAsia="en-GB"/>
    </w:rPr>
  </w:style>
  <w:style w:type="paragraph" w:customStyle="1" w:styleId="FBCharCharCharChar1CharCharCharCharCharCharCharCharCharCharCharCharCharCharCharCharCharChar">
    <w:name w:val="FB Char Char Char Char1 Char Char Char Char Char Char Char Char Char Char Char Char Char Char Char Char Char Char"/>
    <w:next w:val="Normal"/>
    <w:semiHidden/>
    <w:rsid w:val="0031668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1">
    <w:name w:val="修订1"/>
    <w:hidden/>
    <w:uiPriority w:val="99"/>
    <w:semiHidden/>
    <w:rsid w:val="00107DDF"/>
    <w:rPr>
      <w:sz w:val="22"/>
      <w:lang w:val="en-GB" w:eastAsia="en-US"/>
    </w:rPr>
  </w:style>
  <w:style w:type="character" w:customStyle="1" w:styleId="hps">
    <w:name w:val="hps"/>
    <w:basedOn w:val="DefaultParagraphFont"/>
    <w:rsid w:val="00DD38A8"/>
  </w:style>
  <w:style w:type="character" w:customStyle="1" w:styleId="shorttext">
    <w:name w:val="short_text"/>
    <w:basedOn w:val="DefaultParagraphFont"/>
    <w:rsid w:val="00DD38A8"/>
  </w:style>
  <w:style w:type="paragraph" w:customStyle="1" w:styleId="CharChar1CharCharCharCharCharCharCharCharCharCharCharCharCharCharChar">
    <w:name w:val="Char Char1 Char Char Char Char Char Char Char Char Char Char Char Char Char Char Char"/>
    <w:semiHidden/>
    <w:rsid w:val="00D52D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l35">
    <w:name w:val="xl35"/>
    <w:basedOn w:val="Normal"/>
    <w:rsid w:val="00BF45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eastAsia="ja-JP"/>
    </w:rPr>
  </w:style>
  <w:style w:type="paragraph" w:customStyle="1" w:styleId="LGTdoc1">
    <w:name w:val="LGTdoc_제목1"/>
    <w:basedOn w:val="Normal"/>
    <w:rsid w:val="00495862"/>
    <w:pPr>
      <w:adjustRightInd w:val="0"/>
      <w:snapToGrid w:val="0"/>
      <w:spacing w:beforeLines="50" w:after="100" w:afterAutospacing="1"/>
      <w:jc w:val="both"/>
    </w:pPr>
    <w:rPr>
      <w:rFonts w:eastAsia="Batang"/>
      <w:b/>
      <w:snapToGrid w:val="0"/>
      <w:sz w:val="28"/>
      <w:lang w:eastAsia="ko-KR"/>
    </w:rPr>
  </w:style>
  <w:style w:type="character" w:customStyle="1" w:styleId="keyword">
    <w:name w:val="keyword"/>
    <w:basedOn w:val="DefaultParagraphFont"/>
    <w:rsid w:val="00350088"/>
  </w:style>
  <w:style w:type="character" w:customStyle="1" w:styleId="atn">
    <w:name w:val="atn"/>
    <w:basedOn w:val="DefaultParagraphFont"/>
    <w:rsid w:val="006059BF"/>
  </w:style>
  <w:style w:type="character" w:customStyle="1" w:styleId="alt-edited1">
    <w:name w:val="alt-edited1"/>
    <w:basedOn w:val="DefaultParagraphFont"/>
    <w:rsid w:val="00C27551"/>
    <w:rPr>
      <w:color w:val="4D90F0"/>
    </w:rPr>
  </w:style>
  <w:style w:type="character" w:customStyle="1" w:styleId="B1Zchn">
    <w:name w:val="B1 Zchn"/>
    <w:basedOn w:val="DefaultParagraphFont"/>
    <w:rsid w:val="008D4BA6"/>
    <w:rPr>
      <w:lang w:eastAsia="en-US"/>
    </w:rPr>
  </w:style>
  <w:style w:type="character" w:customStyle="1" w:styleId="contenttitle">
    <w:name w:val="contenttitle"/>
    <w:basedOn w:val="DefaultParagraphFont"/>
    <w:rsid w:val="000161E2"/>
  </w:style>
  <w:style w:type="character" w:customStyle="1" w:styleId="alt-edited">
    <w:name w:val="alt-edited"/>
    <w:basedOn w:val="DefaultParagraphFont"/>
    <w:rsid w:val="008E62E1"/>
  </w:style>
  <w:style w:type="paragraph" w:customStyle="1" w:styleId="CharCharCharCharCharChar1CharChar">
    <w:name w:val="Char Char Char Char Char Char1 Char Char"/>
    <w:next w:val="Normal"/>
    <w:semiHidden/>
    <w:rsid w:val="00CF1785"/>
    <w:pPr>
      <w:keepNext/>
      <w:tabs>
        <w:tab w:val="num" w:pos="720"/>
      </w:tabs>
      <w:autoSpaceDE w:val="0"/>
      <w:autoSpaceDN w:val="0"/>
      <w:adjustRightInd w:val="0"/>
      <w:ind w:left="720" w:hanging="360"/>
      <w:jc w:val="both"/>
    </w:pPr>
    <w:rPr>
      <w:rFonts w:eastAsia="SimSun"/>
      <w:kern w:val="2"/>
      <w:lang w:val="en-GB" w:eastAsia="zh-CN"/>
    </w:rPr>
  </w:style>
  <w:style w:type="character" w:customStyle="1" w:styleId="def">
    <w:name w:val="def"/>
    <w:basedOn w:val="DefaultParagraphFont"/>
    <w:rsid w:val="00931A70"/>
  </w:style>
  <w:style w:type="paragraph" w:styleId="ListParagraph">
    <w:name w:val="List Paragraph"/>
    <w:basedOn w:val="Normal"/>
    <w:link w:val="ListParagraphChar"/>
    <w:uiPriority w:val="34"/>
    <w:qFormat/>
    <w:rsid w:val="00D814D8"/>
    <w:pPr>
      <w:overflowPunct w:val="0"/>
      <w:autoSpaceDE w:val="0"/>
      <w:autoSpaceDN w:val="0"/>
      <w:adjustRightInd w:val="0"/>
      <w:ind w:left="720"/>
      <w:contextualSpacing/>
      <w:textAlignment w:val="baseline"/>
    </w:pPr>
    <w:rPr>
      <w:rFonts w:eastAsia="SimSun"/>
      <w:sz w:val="20"/>
      <w:lang w:eastAsia="ja-JP"/>
    </w:rPr>
  </w:style>
  <w:style w:type="character" w:customStyle="1" w:styleId="ListParagraphChar">
    <w:name w:val="List Paragraph Char"/>
    <w:link w:val="ListParagraph"/>
    <w:uiPriority w:val="34"/>
    <w:locked/>
    <w:rsid w:val="00D814D8"/>
    <w:rPr>
      <w:rFonts w:eastAsia="SimSun"/>
      <w:lang w:val="en-GB" w:eastAsia="ja-JP"/>
    </w:rPr>
  </w:style>
  <w:style w:type="character" w:customStyle="1" w:styleId="CaptionChar1">
    <w:name w:val="Caption Char1"/>
    <w:aliases w:val="cap Char1,cap Char Char,Caption Char Char,Caption Char1 Char Char,cap Char Char1 Char,Caption Char Char1 Char Char,cap Char2 Char,cap1 Char,cap2 Char,cap11 Char,条目 Char,Caption Char2 Char,Caption Char Char Char Char,fig and tbl Char"/>
    <w:link w:val="Caption"/>
    <w:rsid w:val="00D814D8"/>
    <w:rPr>
      <w:b/>
      <w:sz w:val="22"/>
      <w:lang w:eastAsia="en-US"/>
    </w:rPr>
  </w:style>
  <w:style w:type="paragraph" w:styleId="Revision">
    <w:name w:val="Revision"/>
    <w:hidden/>
    <w:uiPriority w:val="99"/>
    <w:semiHidden/>
    <w:rsid w:val="00AA3DD4"/>
    <w:rPr>
      <w:sz w:val="22"/>
      <w:lang w:val="en-GB" w:eastAsia="en-US"/>
    </w:rPr>
  </w:style>
</w:styles>
</file>

<file path=word/webSettings.xml><?xml version="1.0" encoding="utf-8"?>
<w:webSettings xmlns:r="http://schemas.openxmlformats.org/officeDocument/2006/relationships" xmlns:w="http://schemas.openxmlformats.org/wordprocessingml/2006/main">
  <w:divs>
    <w:div w:id="46488633">
      <w:bodyDiv w:val="1"/>
      <w:marLeft w:val="0"/>
      <w:marRight w:val="0"/>
      <w:marTop w:val="0"/>
      <w:marBottom w:val="0"/>
      <w:divBdr>
        <w:top w:val="none" w:sz="0" w:space="0" w:color="auto"/>
        <w:left w:val="none" w:sz="0" w:space="0" w:color="auto"/>
        <w:bottom w:val="none" w:sz="0" w:space="0" w:color="auto"/>
        <w:right w:val="none" w:sz="0" w:space="0" w:color="auto"/>
      </w:divBdr>
      <w:divsChild>
        <w:div w:id="286276799">
          <w:marLeft w:val="0"/>
          <w:marRight w:val="0"/>
          <w:marTop w:val="0"/>
          <w:marBottom w:val="0"/>
          <w:divBdr>
            <w:top w:val="none" w:sz="0" w:space="0" w:color="auto"/>
            <w:left w:val="none" w:sz="0" w:space="0" w:color="auto"/>
            <w:bottom w:val="none" w:sz="0" w:space="0" w:color="auto"/>
            <w:right w:val="none" w:sz="0" w:space="0" w:color="auto"/>
          </w:divBdr>
          <w:divsChild>
            <w:div w:id="1503395917">
              <w:marLeft w:val="0"/>
              <w:marRight w:val="0"/>
              <w:marTop w:val="0"/>
              <w:marBottom w:val="0"/>
              <w:divBdr>
                <w:top w:val="none" w:sz="0" w:space="0" w:color="auto"/>
                <w:left w:val="none" w:sz="0" w:space="0" w:color="auto"/>
                <w:bottom w:val="none" w:sz="0" w:space="0" w:color="auto"/>
                <w:right w:val="none" w:sz="0" w:space="0" w:color="auto"/>
              </w:divBdr>
              <w:divsChild>
                <w:div w:id="1306936964">
                  <w:marLeft w:val="0"/>
                  <w:marRight w:val="0"/>
                  <w:marTop w:val="0"/>
                  <w:marBottom w:val="0"/>
                  <w:divBdr>
                    <w:top w:val="none" w:sz="0" w:space="0" w:color="auto"/>
                    <w:left w:val="none" w:sz="0" w:space="0" w:color="auto"/>
                    <w:bottom w:val="none" w:sz="0" w:space="0" w:color="auto"/>
                    <w:right w:val="none" w:sz="0" w:space="0" w:color="auto"/>
                  </w:divBdr>
                  <w:divsChild>
                    <w:div w:id="368530043">
                      <w:marLeft w:val="0"/>
                      <w:marRight w:val="0"/>
                      <w:marTop w:val="0"/>
                      <w:marBottom w:val="0"/>
                      <w:divBdr>
                        <w:top w:val="none" w:sz="0" w:space="0" w:color="auto"/>
                        <w:left w:val="none" w:sz="0" w:space="0" w:color="auto"/>
                        <w:bottom w:val="none" w:sz="0" w:space="0" w:color="auto"/>
                        <w:right w:val="none" w:sz="0" w:space="0" w:color="auto"/>
                      </w:divBdr>
                      <w:divsChild>
                        <w:div w:id="186678254">
                          <w:marLeft w:val="0"/>
                          <w:marRight w:val="0"/>
                          <w:marTop w:val="0"/>
                          <w:marBottom w:val="0"/>
                          <w:divBdr>
                            <w:top w:val="none" w:sz="0" w:space="0" w:color="auto"/>
                            <w:left w:val="none" w:sz="0" w:space="0" w:color="auto"/>
                            <w:bottom w:val="none" w:sz="0" w:space="0" w:color="auto"/>
                            <w:right w:val="none" w:sz="0" w:space="0" w:color="auto"/>
                          </w:divBdr>
                          <w:divsChild>
                            <w:div w:id="1028068741">
                              <w:marLeft w:val="0"/>
                              <w:marRight w:val="0"/>
                              <w:marTop w:val="0"/>
                              <w:marBottom w:val="0"/>
                              <w:divBdr>
                                <w:top w:val="none" w:sz="0" w:space="0" w:color="auto"/>
                                <w:left w:val="none" w:sz="0" w:space="0" w:color="auto"/>
                                <w:bottom w:val="none" w:sz="0" w:space="0" w:color="auto"/>
                                <w:right w:val="none" w:sz="0" w:space="0" w:color="auto"/>
                              </w:divBdr>
                              <w:divsChild>
                                <w:div w:id="674578962">
                                  <w:marLeft w:val="0"/>
                                  <w:marRight w:val="0"/>
                                  <w:marTop w:val="0"/>
                                  <w:marBottom w:val="0"/>
                                  <w:divBdr>
                                    <w:top w:val="single" w:sz="4" w:space="0" w:color="F5F5F5"/>
                                    <w:left w:val="single" w:sz="4" w:space="0" w:color="F5F5F5"/>
                                    <w:bottom w:val="single" w:sz="4" w:space="0" w:color="F5F5F5"/>
                                    <w:right w:val="single" w:sz="4" w:space="0" w:color="F5F5F5"/>
                                  </w:divBdr>
                                  <w:divsChild>
                                    <w:div w:id="2066219910">
                                      <w:marLeft w:val="0"/>
                                      <w:marRight w:val="0"/>
                                      <w:marTop w:val="0"/>
                                      <w:marBottom w:val="0"/>
                                      <w:divBdr>
                                        <w:top w:val="none" w:sz="0" w:space="0" w:color="auto"/>
                                        <w:left w:val="none" w:sz="0" w:space="0" w:color="auto"/>
                                        <w:bottom w:val="none" w:sz="0" w:space="0" w:color="auto"/>
                                        <w:right w:val="none" w:sz="0" w:space="0" w:color="auto"/>
                                      </w:divBdr>
                                      <w:divsChild>
                                        <w:div w:id="1208571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864159">
      <w:bodyDiv w:val="1"/>
      <w:marLeft w:val="0"/>
      <w:marRight w:val="0"/>
      <w:marTop w:val="0"/>
      <w:marBottom w:val="0"/>
      <w:divBdr>
        <w:top w:val="none" w:sz="0" w:space="0" w:color="auto"/>
        <w:left w:val="none" w:sz="0" w:space="0" w:color="auto"/>
        <w:bottom w:val="none" w:sz="0" w:space="0" w:color="auto"/>
        <w:right w:val="none" w:sz="0" w:space="0" w:color="auto"/>
      </w:divBdr>
      <w:divsChild>
        <w:div w:id="726488851">
          <w:marLeft w:val="0"/>
          <w:marRight w:val="0"/>
          <w:marTop w:val="0"/>
          <w:marBottom w:val="0"/>
          <w:divBdr>
            <w:top w:val="none" w:sz="0" w:space="0" w:color="auto"/>
            <w:left w:val="none" w:sz="0" w:space="0" w:color="auto"/>
            <w:bottom w:val="none" w:sz="0" w:space="0" w:color="auto"/>
            <w:right w:val="none" w:sz="0" w:space="0" w:color="auto"/>
          </w:divBdr>
          <w:divsChild>
            <w:div w:id="134034326">
              <w:marLeft w:val="0"/>
              <w:marRight w:val="0"/>
              <w:marTop w:val="0"/>
              <w:marBottom w:val="0"/>
              <w:divBdr>
                <w:top w:val="none" w:sz="0" w:space="0" w:color="auto"/>
                <w:left w:val="none" w:sz="0" w:space="0" w:color="auto"/>
                <w:bottom w:val="none" w:sz="0" w:space="0" w:color="auto"/>
                <w:right w:val="none" w:sz="0" w:space="0" w:color="auto"/>
              </w:divBdr>
              <w:divsChild>
                <w:div w:id="2078740815">
                  <w:marLeft w:val="0"/>
                  <w:marRight w:val="0"/>
                  <w:marTop w:val="0"/>
                  <w:marBottom w:val="0"/>
                  <w:divBdr>
                    <w:top w:val="none" w:sz="0" w:space="0" w:color="auto"/>
                    <w:left w:val="none" w:sz="0" w:space="0" w:color="auto"/>
                    <w:bottom w:val="none" w:sz="0" w:space="0" w:color="auto"/>
                    <w:right w:val="none" w:sz="0" w:space="0" w:color="auto"/>
                  </w:divBdr>
                  <w:divsChild>
                    <w:div w:id="710112904">
                      <w:marLeft w:val="0"/>
                      <w:marRight w:val="0"/>
                      <w:marTop w:val="0"/>
                      <w:marBottom w:val="0"/>
                      <w:divBdr>
                        <w:top w:val="none" w:sz="0" w:space="0" w:color="auto"/>
                        <w:left w:val="none" w:sz="0" w:space="0" w:color="auto"/>
                        <w:bottom w:val="none" w:sz="0" w:space="0" w:color="auto"/>
                        <w:right w:val="none" w:sz="0" w:space="0" w:color="auto"/>
                      </w:divBdr>
                      <w:divsChild>
                        <w:div w:id="1155536662">
                          <w:marLeft w:val="0"/>
                          <w:marRight w:val="0"/>
                          <w:marTop w:val="0"/>
                          <w:marBottom w:val="0"/>
                          <w:divBdr>
                            <w:top w:val="none" w:sz="0" w:space="0" w:color="auto"/>
                            <w:left w:val="none" w:sz="0" w:space="0" w:color="auto"/>
                            <w:bottom w:val="none" w:sz="0" w:space="0" w:color="auto"/>
                            <w:right w:val="none" w:sz="0" w:space="0" w:color="auto"/>
                          </w:divBdr>
                          <w:divsChild>
                            <w:div w:id="11424115">
                              <w:marLeft w:val="0"/>
                              <w:marRight w:val="0"/>
                              <w:marTop w:val="0"/>
                              <w:marBottom w:val="0"/>
                              <w:divBdr>
                                <w:top w:val="none" w:sz="0" w:space="0" w:color="auto"/>
                                <w:left w:val="none" w:sz="0" w:space="0" w:color="auto"/>
                                <w:bottom w:val="none" w:sz="0" w:space="0" w:color="auto"/>
                                <w:right w:val="none" w:sz="0" w:space="0" w:color="auto"/>
                              </w:divBdr>
                              <w:divsChild>
                                <w:div w:id="1954749348">
                                  <w:marLeft w:val="0"/>
                                  <w:marRight w:val="0"/>
                                  <w:marTop w:val="0"/>
                                  <w:marBottom w:val="0"/>
                                  <w:divBdr>
                                    <w:top w:val="single" w:sz="4" w:space="0" w:color="F5F5F5"/>
                                    <w:left w:val="single" w:sz="4" w:space="0" w:color="F5F5F5"/>
                                    <w:bottom w:val="single" w:sz="4" w:space="0" w:color="F5F5F5"/>
                                    <w:right w:val="single" w:sz="4" w:space="0" w:color="F5F5F5"/>
                                  </w:divBdr>
                                  <w:divsChild>
                                    <w:div w:id="1483619822">
                                      <w:marLeft w:val="0"/>
                                      <w:marRight w:val="0"/>
                                      <w:marTop w:val="0"/>
                                      <w:marBottom w:val="0"/>
                                      <w:divBdr>
                                        <w:top w:val="none" w:sz="0" w:space="0" w:color="auto"/>
                                        <w:left w:val="none" w:sz="0" w:space="0" w:color="auto"/>
                                        <w:bottom w:val="none" w:sz="0" w:space="0" w:color="auto"/>
                                        <w:right w:val="none" w:sz="0" w:space="0" w:color="auto"/>
                                      </w:divBdr>
                                      <w:divsChild>
                                        <w:div w:id="1183671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6892810">
      <w:bodyDiv w:val="1"/>
      <w:marLeft w:val="0"/>
      <w:marRight w:val="0"/>
      <w:marTop w:val="0"/>
      <w:marBottom w:val="0"/>
      <w:divBdr>
        <w:top w:val="none" w:sz="0" w:space="0" w:color="auto"/>
        <w:left w:val="none" w:sz="0" w:space="0" w:color="auto"/>
        <w:bottom w:val="none" w:sz="0" w:space="0" w:color="auto"/>
        <w:right w:val="none" w:sz="0" w:space="0" w:color="auto"/>
      </w:divBdr>
      <w:divsChild>
        <w:div w:id="1973906373">
          <w:marLeft w:val="0"/>
          <w:marRight w:val="0"/>
          <w:marTop w:val="0"/>
          <w:marBottom w:val="0"/>
          <w:divBdr>
            <w:top w:val="none" w:sz="0" w:space="0" w:color="auto"/>
            <w:left w:val="none" w:sz="0" w:space="0" w:color="auto"/>
            <w:bottom w:val="none" w:sz="0" w:space="0" w:color="auto"/>
            <w:right w:val="none" w:sz="0" w:space="0" w:color="auto"/>
          </w:divBdr>
          <w:divsChild>
            <w:div w:id="309870856">
              <w:marLeft w:val="0"/>
              <w:marRight w:val="0"/>
              <w:marTop w:val="0"/>
              <w:marBottom w:val="0"/>
              <w:divBdr>
                <w:top w:val="none" w:sz="0" w:space="0" w:color="auto"/>
                <w:left w:val="none" w:sz="0" w:space="0" w:color="auto"/>
                <w:bottom w:val="none" w:sz="0" w:space="0" w:color="auto"/>
                <w:right w:val="none" w:sz="0" w:space="0" w:color="auto"/>
              </w:divBdr>
              <w:divsChild>
                <w:div w:id="563221155">
                  <w:marLeft w:val="0"/>
                  <w:marRight w:val="0"/>
                  <w:marTop w:val="0"/>
                  <w:marBottom w:val="0"/>
                  <w:divBdr>
                    <w:top w:val="none" w:sz="0" w:space="0" w:color="auto"/>
                    <w:left w:val="none" w:sz="0" w:space="0" w:color="auto"/>
                    <w:bottom w:val="none" w:sz="0" w:space="0" w:color="auto"/>
                    <w:right w:val="none" w:sz="0" w:space="0" w:color="auto"/>
                  </w:divBdr>
                  <w:divsChild>
                    <w:div w:id="867763761">
                      <w:marLeft w:val="0"/>
                      <w:marRight w:val="0"/>
                      <w:marTop w:val="0"/>
                      <w:marBottom w:val="0"/>
                      <w:divBdr>
                        <w:top w:val="none" w:sz="0" w:space="0" w:color="auto"/>
                        <w:left w:val="none" w:sz="0" w:space="0" w:color="auto"/>
                        <w:bottom w:val="none" w:sz="0" w:space="0" w:color="auto"/>
                        <w:right w:val="none" w:sz="0" w:space="0" w:color="auto"/>
                      </w:divBdr>
                      <w:divsChild>
                        <w:div w:id="116458404">
                          <w:marLeft w:val="0"/>
                          <w:marRight w:val="0"/>
                          <w:marTop w:val="0"/>
                          <w:marBottom w:val="0"/>
                          <w:divBdr>
                            <w:top w:val="none" w:sz="0" w:space="0" w:color="auto"/>
                            <w:left w:val="none" w:sz="0" w:space="0" w:color="auto"/>
                            <w:bottom w:val="none" w:sz="0" w:space="0" w:color="auto"/>
                            <w:right w:val="none" w:sz="0" w:space="0" w:color="auto"/>
                          </w:divBdr>
                          <w:divsChild>
                            <w:div w:id="2106226356">
                              <w:marLeft w:val="0"/>
                              <w:marRight w:val="0"/>
                              <w:marTop w:val="0"/>
                              <w:marBottom w:val="0"/>
                              <w:divBdr>
                                <w:top w:val="none" w:sz="0" w:space="0" w:color="auto"/>
                                <w:left w:val="none" w:sz="0" w:space="0" w:color="auto"/>
                                <w:bottom w:val="none" w:sz="0" w:space="0" w:color="auto"/>
                                <w:right w:val="none" w:sz="0" w:space="0" w:color="auto"/>
                              </w:divBdr>
                              <w:divsChild>
                                <w:div w:id="142745155">
                                  <w:marLeft w:val="0"/>
                                  <w:marRight w:val="0"/>
                                  <w:marTop w:val="0"/>
                                  <w:marBottom w:val="0"/>
                                  <w:divBdr>
                                    <w:top w:val="none" w:sz="0" w:space="0" w:color="auto"/>
                                    <w:left w:val="none" w:sz="0" w:space="0" w:color="auto"/>
                                    <w:bottom w:val="none" w:sz="0" w:space="0" w:color="auto"/>
                                    <w:right w:val="none" w:sz="0" w:space="0" w:color="auto"/>
                                  </w:divBdr>
                                  <w:divsChild>
                                    <w:div w:id="1080524732">
                                      <w:marLeft w:val="0"/>
                                      <w:marRight w:val="0"/>
                                      <w:marTop w:val="0"/>
                                      <w:marBottom w:val="0"/>
                                      <w:divBdr>
                                        <w:top w:val="single" w:sz="4" w:space="0" w:color="F5F5F5"/>
                                        <w:left w:val="single" w:sz="4" w:space="0" w:color="F5F5F5"/>
                                        <w:bottom w:val="single" w:sz="4" w:space="0" w:color="F5F5F5"/>
                                        <w:right w:val="single" w:sz="4" w:space="0" w:color="F5F5F5"/>
                                      </w:divBdr>
                                      <w:divsChild>
                                        <w:div w:id="1628775398">
                                          <w:marLeft w:val="0"/>
                                          <w:marRight w:val="0"/>
                                          <w:marTop w:val="0"/>
                                          <w:marBottom w:val="0"/>
                                          <w:divBdr>
                                            <w:top w:val="none" w:sz="0" w:space="0" w:color="auto"/>
                                            <w:left w:val="none" w:sz="0" w:space="0" w:color="auto"/>
                                            <w:bottom w:val="none" w:sz="0" w:space="0" w:color="auto"/>
                                            <w:right w:val="none" w:sz="0" w:space="0" w:color="auto"/>
                                          </w:divBdr>
                                          <w:divsChild>
                                            <w:div w:id="85881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894442">
      <w:bodyDiv w:val="1"/>
      <w:marLeft w:val="0"/>
      <w:marRight w:val="0"/>
      <w:marTop w:val="0"/>
      <w:marBottom w:val="0"/>
      <w:divBdr>
        <w:top w:val="none" w:sz="0" w:space="0" w:color="auto"/>
        <w:left w:val="none" w:sz="0" w:space="0" w:color="auto"/>
        <w:bottom w:val="none" w:sz="0" w:space="0" w:color="auto"/>
        <w:right w:val="none" w:sz="0" w:space="0" w:color="auto"/>
      </w:divBdr>
      <w:divsChild>
        <w:div w:id="1052195227">
          <w:marLeft w:val="0"/>
          <w:marRight w:val="0"/>
          <w:marTop w:val="0"/>
          <w:marBottom w:val="0"/>
          <w:divBdr>
            <w:top w:val="none" w:sz="0" w:space="0" w:color="auto"/>
            <w:left w:val="none" w:sz="0" w:space="0" w:color="auto"/>
            <w:bottom w:val="none" w:sz="0" w:space="0" w:color="auto"/>
            <w:right w:val="none" w:sz="0" w:space="0" w:color="auto"/>
          </w:divBdr>
          <w:divsChild>
            <w:div w:id="663322331">
              <w:marLeft w:val="0"/>
              <w:marRight w:val="0"/>
              <w:marTop w:val="0"/>
              <w:marBottom w:val="0"/>
              <w:divBdr>
                <w:top w:val="none" w:sz="0" w:space="0" w:color="auto"/>
                <w:left w:val="none" w:sz="0" w:space="0" w:color="auto"/>
                <w:bottom w:val="none" w:sz="0" w:space="0" w:color="auto"/>
                <w:right w:val="none" w:sz="0" w:space="0" w:color="auto"/>
              </w:divBdr>
              <w:divsChild>
                <w:div w:id="1961916168">
                  <w:marLeft w:val="0"/>
                  <w:marRight w:val="0"/>
                  <w:marTop w:val="0"/>
                  <w:marBottom w:val="0"/>
                  <w:divBdr>
                    <w:top w:val="none" w:sz="0" w:space="0" w:color="auto"/>
                    <w:left w:val="none" w:sz="0" w:space="0" w:color="auto"/>
                    <w:bottom w:val="none" w:sz="0" w:space="0" w:color="auto"/>
                    <w:right w:val="none" w:sz="0" w:space="0" w:color="auto"/>
                  </w:divBdr>
                  <w:divsChild>
                    <w:div w:id="1891578099">
                      <w:marLeft w:val="0"/>
                      <w:marRight w:val="0"/>
                      <w:marTop w:val="0"/>
                      <w:marBottom w:val="0"/>
                      <w:divBdr>
                        <w:top w:val="none" w:sz="0" w:space="0" w:color="auto"/>
                        <w:left w:val="none" w:sz="0" w:space="0" w:color="auto"/>
                        <w:bottom w:val="none" w:sz="0" w:space="0" w:color="auto"/>
                        <w:right w:val="none" w:sz="0" w:space="0" w:color="auto"/>
                      </w:divBdr>
                      <w:divsChild>
                        <w:div w:id="984746751">
                          <w:marLeft w:val="0"/>
                          <w:marRight w:val="0"/>
                          <w:marTop w:val="0"/>
                          <w:marBottom w:val="0"/>
                          <w:divBdr>
                            <w:top w:val="none" w:sz="0" w:space="0" w:color="auto"/>
                            <w:left w:val="none" w:sz="0" w:space="0" w:color="auto"/>
                            <w:bottom w:val="none" w:sz="0" w:space="0" w:color="auto"/>
                            <w:right w:val="none" w:sz="0" w:space="0" w:color="auto"/>
                          </w:divBdr>
                          <w:divsChild>
                            <w:div w:id="1295527991">
                              <w:marLeft w:val="0"/>
                              <w:marRight w:val="0"/>
                              <w:marTop w:val="0"/>
                              <w:marBottom w:val="0"/>
                              <w:divBdr>
                                <w:top w:val="none" w:sz="0" w:space="0" w:color="auto"/>
                                <w:left w:val="none" w:sz="0" w:space="0" w:color="auto"/>
                                <w:bottom w:val="none" w:sz="0" w:space="0" w:color="auto"/>
                                <w:right w:val="none" w:sz="0" w:space="0" w:color="auto"/>
                              </w:divBdr>
                              <w:divsChild>
                                <w:div w:id="267353956">
                                  <w:marLeft w:val="0"/>
                                  <w:marRight w:val="0"/>
                                  <w:marTop w:val="0"/>
                                  <w:marBottom w:val="0"/>
                                  <w:divBdr>
                                    <w:top w:val="none" w:sz="0" w:space="0" w:color="auto"/>
                                    <w:left w:val="none" w:sz="0" w:space="0" w:color="auto"/>
                                    <w:bottom w:val="none" w:sz="0" w:space="0" w:color="auto"/>
                                    <w:right w:val="none" w:sz="0" w:space="0" w:color="auto"/>
                                  </w:divBdr>
                                  <w:divsChild>
                                    <w:div w:id="434332185">
                                      <w:marLeft w:val="0"/>
                                      <w:marRight w:val="0"/>
                                      <w:marTop w:val="0"/>
                                      <w:marBottom w:val="0"/>
                                      <w:divBdr>
                                        <w:top w:val="single" w:sz="4" w:space="0" w:color="F5F5F5"/>
                                        <w:left w:val="single" w:sz="4" w:space="0" w:color="F5F5F5"/>
                                        <w:bottom w:val="single" w:sz="4" w:space="0" w:color="F5F5F5"/>
                                        <w:right w:val="single" w:sz="4" w:space="0" w:color="F5F5F5"/>
                                      </w:divBdr>
                                      <w:divsChild>
                                        <w:div w:id="1266689754">
                                          <w:marLeft w:val="0"/>
                                          <w:marRight w:val="0"/>
                                          <w:marTop w:val="0"/>
                                          <w:marBottom w:val="0"/>
                                          <w:divBdr>
                                            <w:top w:val="none" w:sz="0" w:space="0" w:color="auto"/>
                                            <w:left w:val="none" w:sz="0" w:space="0" w:color="auto"/>
                                            <w:bottom w:val="none" w:sz="0" w:space="0" w:color="auto"/>
                                            <w:right w:val="none" w:sz="0" w:space="0" w:color="auto"/>
                                          </w:divBdr>
                                          <w:divsChild>
                                            <w:div w:id="173806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650048">
      <w:bodyDiv w:val="1"/>
      <w:marLeft w:val="0"/>
      <w:marRight w:val="0"/>
      <w:marTop w:val="0"/>
      <w:marBottom w:val="0"/>
      <w:divBdr>
        <w:top w:val="none" w:sz="0" w:space="0" w:color="auto"/>
        <w:left w:val="none" w:sz="0" w:space="0" w:color="auto"/>
        <w:bottom w:val="none" w:sz="0" w:space="0" w:color="auto"/>
        <w:right w:val="none" w:sz="0" w:space="0" w:color="auto"/>
      </w:divBdr>
      <w:divsChild>
        <w:div w:id="1383598504">
          <w:marLeft w:val="0"/>
          <w:marRight w:val="0"/>
          <w:marTop w:val="0"/>
          <w:marBottom w:val="0"/>
          <w:divBdr>
            <w:top w:val="none" w:sz="0" w:space="0" w:color="auto"/>
            <w:left w:val="none" w:sz="0" w:space="0" w:color="auto"/>
            <w:bottom w:val="none" w:sz="0" w:space="0" w:color="auto"/>
            <w:right w:val="none" w:sz="0" w:space="0" w:color="auto"/>
          </w:divBdr>
          <w:divsChild>
            <w:div w:id="1578057501">
              <w:marLeft w:val="0"/>
              <w:marRight w:val="0"/>
              <w:marTop w:val="0"/>
              <w:marBottom w:val="0"/>
              <w:divBdr>
                <w:top w:val="none" w:sz="0" w:space="0" w:color="auto"/>
                <w:left w:val="none" w:sz="0" w:space="0" w:color="auto"/>
                <w:bottom w:val="none" w:sz="0" w:space="0" w:color="auto"/>
                <w:right w:val="none" w:sz="0" w:space="0" w:color="auto"/>
              </w:divBdr>
              <w:divsChild>
                <w:div w:id="164056212">
                  <w:marLeft w:val="0"/>
                  <w:marRight w:val="0"/>
                  <w:marTop w:val="0"/>
                  <w:marBottom w:val="0"/>
                  <w:divBdr>
                    <w:top w:val="none" w:sz="0" w:space="0" w:color="auto"/>
                    <w:left w:val="none" w:sz="0" w:space="0" w:color="auto"/>
                    <w:bottom w:val="none" w:sz="0" w:space="0" w:color="auto"/>
                    <w:right w:val="none" w:sz="0" w:space="0" w:color="auto"/>
                  </w:divBdr>
                  <w:divsChild>
                    <w:div w:id="539241085">
                      <w:marLeft w:val="0"/>
                      <w:marRight w:val="0"/>
                      <w:marTop w:val="0"/>
                      <w:marBottom w:val="0"/>
                      <w:divBdr>
                        <w:top w:val="none" w:sz="0" w:space="0" w:color="auto"/>
                        <w:left w:val="none" w:sz="0" w:space="0" w:color="auto"/>
                        <w:bottom w:val="none" w:sz="0" w:space="0" w:color="auto"/>
                        <w:right w:val="none" w:sz="0" w:space="0" w:color="auto"/>
                      </w:divBdr>
                      <w:divsChild>
                        <w:div w:id="1233731235">
                          <w:marLeft w:val="0"/>
                          <w:marRight w:val="0"/>
                          <w:marTop w:val="0"/>
                          <w:marBottom w:val="0"/>
                          <w:divBdr>
                            <w:top w:val="none" w:sz="0" w:space="0" w:color="auto"/>
                            <w:left w:val="none" w:sz="0" w:space="0" w:color="auto"/>
                            <w:bottom w:val="none" w:sz="0" w:space="0" w:color="auto"/>
                            <w:right w:val="none" w:sz="0" w:space="0" w:color="auto"/>
                          </w:divBdr>
                          <w:divsChild>
                            <w:div w:id="1921870747">
                              <w:marLeft w:val="0"/>
                              <w:marRight w:val="0"/>
                              <w:marTop w:val="0"/>
                              <w:marBottom w:val="0"/>
                              <w:divBdr>
                                <w:top w:val="none" w:sz="0" w:space="0" w:color="auto"/>
                                <w:left w:val="none" w:sz="0" w:space="0" w:color="auto"/>
                                <w:bottom w:val="none" w:sz="0" w:space="0" w:color="auto"/>
                                <w:right w:val="none" w:sz="0" w:space="0" w:color="auto"/>
                              </w:divBdr>
                              <w:divsChild>
                                <w:div w:id="1810321944">
                                  <w:marLeft w:val="0"/>
                                  <w:marRight w:val="0"/>
                                  <w:marTop w:val="0"/>
                                  <w:marBottom w:val="0"/>
                                  <w:divBdr>
                                    <w:top w:val="single" w:sz="4" w:space="0" w:color="F5F5F5"/>
                                    <w:left w:val="single" w:sz="4" w:space="0" w:color="F5F5F5"/>
                                    <w:bottom w:val="single" w:sz="4" w:space="0" w:color="F5F5F5"/>
                                    <w:right w:val="single" w:sz="4" w:space="0" w:color="F5F5F5"/>
                                  </w:divBdr>
                                  <w:divsChild>
                                    <w:div w:id="1101342045">
                                      <w:marLeft w:val="0"/>
                                      <w:marRight w:val="0"/>
                                      <w:marTop w:val="0"/>
                                      <w:marBottom w:val="0"/>
                                      <w:divBdr>
                                        <w:top w:val="none" w:sz="0" w:space="0" w:color="auto"/>
                                        <w:left w:val="none" w:sz="0" w:space="0" w:color="auto"/>
                                        <w:bottom w:val="none" w:sz="0" w:space="0" w:color="auto"/>
                                        <w:right w:val="none" w:sz="0" w:space="0" w:color="auto"/>
                                      </w:divBdr>
                                      <w:divsChild>
                                        <w:div w:id="1160344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9231968">
      <w:bodyDiv w:val="1"/>
      <w:marLeft w:val="0"/>
      <w:marRight w:val="0"/>
      <w:marTop w:val="0"/>
      <w:marBottom w:val="0"/>
      <w:divBdr>
        <w:top w:val="none" w:sz="0" w:space="0" w:color="auto"/>
        <w:left w:val="none" w:sz="0" w:space="0" w:color="auto"/>
        <w:bottom w:val="none" w:sz="0" w:space="0" w:color="auto"/>
        <w:right w:val="none" w:sz="0" w:space="0" w:color="auto"/>
      </w:divBdr>
    </w:div>
    <w:div w:id="175968651">
      <w:bodyDiv w:val="1"/>
      <w:marLeft w:val="0"/>
      <w:marRight w:val="0"/>
      <w:marTop w:val="0"/>
      <w:marBottom w:val="0"/>
      <w:divBdr>
        <w:top w:val="none" w:sz="0" w:space="0" w:color="auto"/>
        <w:left w:val="none" w:sz="0" w:space="0" w:color="auto"/>
        <w:bottom w:val="none" w:sz="0" w:space="0" w:color="auto"/>
        <w:right w:val="none" w:sz="0" w:space="0" w:color="auto"/>
      </w:divBdr>
      <w:divsChild>
        <w:div w:id="469589542">
          <w:marLeft w:val="0"/>
          <w:marRight w:val="0"/>
          <w:marTop w:val="0"/>
          <w:marBottom w:val="0"/>
          <w:divBdr>
            <w:top w:val="none" w:sz="0" w:space="0" w:color="auto"/>
            <w:left w:val="none" w:sz="0" w:space="0" w:color="auto"/>
            <w:bottom w:val="none" w:sz="0" w:space="0" w:color="auto"/>
            <w:right w:val="none" w:sz="0" w:space="0" w:color="auto"/>
          </w:divBdr>
          <w:divsChild>
            <w:div w:id="570892891">
              <w:marLeft w:val="0"/>
              <w:marRight w:val="0"/>
              <w:marTop w:val="0"/>
              <w:marBottom w:val="0"/>
              <w:divBdr>
                <w:top w:val="none" w:sz="0" w:space="0" w:color="auto"/>
                <w:left w:val="none" w:sz="0" w:space="0" w:color="auto"/>
                <w:bottom w:val="none" w:sz="0" w:space="0" w:color="auto"/>
                <w:right w:val="none" w:sz="0" w:space="0" w:color="auto"/>
              </w:divBdr>
              <w:divsChild>
                <w:div w:id="287587326">
                  <w:marLeft w:val="0"/>
                  <w:marRight w:val="0"/>
                  <w:marTop w:val="0"/>
                  <w:marBottom w:val="0"/>
                  <w:divBdr>
                    <w:top w:val="none" w:sz="0" w:space="0" w:color="auto"/>
                    <w:left w:val="none" w:sz="0" w:space="0" w:color="auto"/>
                    <w:bottom w:val="none" w:sz="0" w:space="0" w:color="auto"/>
                    <w:right w:val="none" w:sz="0" w:space="0" w:color="auto"/>
                  </w:divBdr>
                  <w:divsChild>
                    <w:div w:id="1438481574">
                      <w:marLeft w:val="0"/>
                      <w:marRight w:val="0"/>
                      <w:marTop w:val="0"/>
                      <w:marBottom w:val="0"/>
                      <w:divBdr>
                        <w:top w:val="none" w:sz="0" w:space="0" w:color="auto"/>
                        <w:left w:val="none" w:sz="0" w:space="0" w:color="auto"/>
                        <w:bottom w:val="none" w:sz="0" w:space="0" w:color="auto"/>
                        <w:right w:val="none" w:sz="0" w:space="0" w:color="auto"/>
                      </w:divBdr>
                      <w:divsChild>
                        <w:div w:id="1469972709">
                          <w:marLeft w:val="0"/>
                          <w:marRight w:val="0"/>
                          <w:marTop w:val="0"/>
                          <w:marBottom w:val="0"/>
                          <w:divBdr>
                            <w:top w:val="none" w:sz="0" w:space="0" w:color="auto"/>
                            <w:left w:val="none" w:sz="0" w:space="0" w:color="auto"/>
                            <w:bottom w:val="none" w:sz="0" w:space="0" w:color="auto"/>
                            <w:right w:val="none" w:sz="0" w:space="0" w:color="auto"/>
                          </w:divBdr>
                          <w:divsChild>
                            <w:div w:id="1913002602">
                              <w:marLeft w:val="0"/>
                              <w:marRight w:val="0"/>
                              <w:marTop w:val="0"/>
                              <w:marBottom w:val="0"/>
                              <w:divBdr>
                                <w:top w:val="none" w:sz="0" w:space="0" w:color="auto"/>
                                <w:left w:val="none" w:sz="0" w:space="0" w:color="auto"/>
                                <w:bottom w:val="none" w:sz="0" w:space="0" w:color="auto"/>
                                <w:right w:val="none" w:sz="0" w:space="0" w:color="auto"/>
                              </w:divBdr>
                              <w:divsChild>
                                <w:div w:id="767307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4293364">
      <w:bodyDiv w:val="1"/>
      <w:marLeft w:val="0"/>
      <w:marRight w:val="0"/>
      <w:marTop w:val="0"/>
      <w:marBottom w:val="0"/>
      <w:divBdr>
        <w:top w:val="none" w:sz="0" w:space="0" w:color="auto"/>
        <w:left w:val="none" w:sz="0" w:space="0" w:color="auto"/>
        <w:bottom w:val="none" w:sz="0" w:space="0" w:color="auto"/>
        <w:right w:val="none" w:sz="0" w:space="0" w:color="auto"/>
      </w:divBdr>
      <w:divsChild>
        <w:div w:id="558054368">
          <w:marLeft w:val="0"/>
          <w:marRight w:val="0"/>
          <w:marTop w:val="0"/>
          <w:marBottom w:val="0"/>
          <w:divBdr>
            <w:top w:val="none" w:sz="0" w:space="0" w:color="auto"/>
            <w:left w:val="none" w:sz="0" w:space="0" w:color="auto"/>
            <w:bottom w:val="none" w:sz="0" w:space="0" w:color="auto"/>
            <w:right w:val="none" w:sz="0" w:space="0" w:color="auto"/>
          </w:divBdr>
          <w:divsChild>
            <w:div w:id="686566420">
              <w:marLeft w:val="0"/>
              <w:marRight w:val="0"/>
              <w:marTop w:val="0"/>
              <w:marBottom w:val="0"/>
              <w:divBdr>
                <w:top w:val="none" w:sz="0" w:space="0" w:color="auto"/>
                <w:left w:val="none" w:sz="0" w:space="0" w:color="auto"/>
                <w:bottom w:val="none" w:sz="0" w:space="0" w:color="auto"/>
                <w:right w:val="none" w:sz="0" w:space="0" w:color="auto"/>
              </w:divBdr>
              <w:divsChild>
                <w:div w:id="1559323829">
                  <w:marLeft w:val="0"/>
                  <w:marRight w:val="0"/>
                  <w:marTop w:val="0"/>
                  <w:marBottom w:val="0"/>
                  <w:divBdr>
                    <w:top w:val="none" w:sz="0" w:space="0" w:color="auto"/>
                    <w:left w:val="none" w:sz="0" w:space="0" w:color="auto"/>
                    <w:bottom w:val="none" w:sz="0" w:space="0" w:color="auto"/>
                    <w:right w:val="none" w:sz="0" w:space="0" w:color="auto"/>
                  </w:divBdr>
                  <w:divsChild>
                    <w:div w:id="1153594979">
                      <w:marLeft w:val="0"/>
                      <w:marRight w:val="0"/>
                      <w:marTop w:val="0"/>
                      <w:marBottom w:val="0"/>
                      <w:divBdr>
                        <w:top w:val="none" w:sz="0" w:space="0" w:color="auto"/>
                        <w:left w:val="none" w:sz="0" w:space="0" w:color="auto"/>
                        <w:bottom w:val="none" w:sz="0" w:space="0" w:color="auto"/>
                        <w:right w:val="none" w:sz="0" w:space="0" w:color="auto"/>
                      </w:divBdr>
                      <w:divsChild>
                        <w:div w:id="1377006191">
                          <w:marLeft w:val="0"/>
                          <w:marRight w:val="0"/>
                          <w:marTop w:val="0"/>
                          <w:marBottom w:val="0"/>
                          <w:divBdr>
                            <w:top w:val="none" w:sz="0" w:space="0" w:color="auto"/>
                            <w:left w:val="none" w:sz="0" w:space="0" w:color="auto"/>
                            <w:bottom w:val="none" w:sz="0" w:space="0" w:color="auto"/>
                            <w:right w:val="none" w:sz="0" w:space="0" w:color="auto"/>
                          </w:divBdr>
                          <w:divsChild>
                            <w:div w:id="1062828022">
                              <w:marLeft w:val="0"/>
                              <w:marRight w:val="0"/>
                              <w:marTop w:val="0"/>
                              <w:marBottom w:val="0"/>
                              <w:divBdr>
                                <w:top w:val="none" w:sz="0" w:space="0" w:color="auto"/>
                                <w:left w:val="none" w:sz="0" w:space="0" w:color="auto"/>
                                <w:bottom w:val="none" w:sz="0" w:space="0" w:color="auto"/>
                                <w:right w:val="none" w:sz="0" w:space="0" w:color="auto"/>
                              </w:divBdr>
                              <w:divsChild>
                                <w:div w:id="278881886">
                                  <w:marLeft w:val="0"/>
                                  <w:marRight w:val="0"/>
                                  <w:marTop w:val="0"/>
                                  <w:marBottom w:val="0"/>
                                  <w:divBdr>
                                    <w:top w:val="single" w:sz="4" w:space="0" w:color="F5F5F5"/>
                                    <w:left w:val="single" w:sz="4" w:space="0" w:color="F5F5F5"/>
                                    <w:bottom w:val="single" w:sz="4" w:space="0" w:color="F5F5F5"/>
                                    <w:right w:val="single" w:sz="4" w:space="0" w:color="F5F5F5"/>
                                  </w:divBdr>
                                  <w:divsChild>
                                    <w:div w:id="1540629310">
                                      <w:marLeft w:val="0"/>
                                      <w:marRight w:val="0"/>
                                      <w:marTop w:val="0"/>
                                      <w:marBottom w:val="0"/>
                                      <w:divBdr>
                                        <w:top w:val="none" w:sz="0" w:space="0" w:color="auto"/>
                                        <w:left w:val="none" w:sz="0" w:space="0" w:color="auto"/>
                                        <w:bottom w:val="none" w:sz="0" w:space="0" w:color="auto"/>
                                        <w:right w:val="none" w:sz="0" w:space="0" w:color="auto"/>
                                      </w:divBdr>
                                      <w:divsChild>
                                        <w:div w:id="252324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1017931">
      <w:bodyDiv w:val="1"/>
      <w:marLeft w:val="0"/>
      <w:marRight w:val="0"/>
      <w:marTop w:val="0"/>
      <w:marBottom w:val="0"/>
      <w:divBdr>
        <w:top w:val="none" w:sz="0" w:space="0" w:color="auto"/>
        <w:left w:val="none" w:sz="0" w:space="0" w:color="auto"/>
        <w:bottom w:val="none" w:sz="0" w:space="0" w:color="auto"/>
        <w:right w:val="none" w:sz="0" w:space="0" w:color="auto"/>
      </w:divBdr>
      <w:divsChild>
        <w:div w:id="1548836974">
          <w:marLeft w:val="0"/>
          <w:marRight w:val="0"/>
          <w:marTop w:val="0"/>
          <w:marBottom w:val="0"/>
          <w:divBdr>
            <w:top w:val="none" w:sz="0" w:space="0" w:color="auto"/>
            <w:left w:val="none" w:sz="0" w:space="0" w:color="auto"/>
            <w:bottom w:val="none" w:sz="0" w:space="0" w:color="auto"/>
            <w:right w:val="none" w:sz="0" w:space="0" w:color="auto"/>
          </w:divBdr>
          <w:divsChild>
            <w:div w:id="1038237486">
              <w:marLeft w:val="0"/>
              <w:marRight w:val="0"/>
              <w:marTop w:val="0"/>
              <w:marBottom w:val="0"/>
              <w:divBdr>
                <w:top w:val="none" w:sz="0" w:space="0" w:color="auto"/>
                <w:left w:val="none" w:sz="0" w:space="0" w:color="auto"/>
                <w:bottom w:val="none" w:sz="0" w:space="0" w:color="auto"/>
                <w:right w:val="none" w:sz="0" w:space="0" w:color="auto"/>
              </w:divBdr>
              <w:divsChild>
                <w:div w:id="2095320193">
                  <w:marLeft w:val="0"/>
                  <w:marRight w:val="0"/>
                  <w:marTop w:val="0"/>
                  <w:marBottom w:val="0"/>
                  <w:divBdr>
                    <w:top w:val="none" w:sz="0" w:space="0" w:color="auto"/>
                    <w:left w:val="none" w:sz="0" w:space="0" w:color="auto"/>
                    <w:bottom w:val="none" w:sz="0" w:space="0" w:color="auto"/>
                    <w:right w:val="none" w:sz="0" w:space="0" w:color="auto"/>
                  </w:divBdr>
                  <w:divsChild>
                    <w:div w:id="627129718">
                      <w:marLeft w:val="0"/>
                      <w:marRight w:val="0"/>
                      <w:marTop w:val="0"/>
                      <w:marBottom w:val="0"/>
                      <w:divBdr>
                        <w:top w:val="none" w:sz="0" w:space="0" w:color="auto"/>
                        <w:left w:val="none" w:sz="0" w:space="0" w:color="auto"/>
                        <w:bottom w:val="none" w:sz="0" w:space="0" w:color="auto"/>
                        <w:right w:val="none" w:sz="0" w:space="0" w:color="auto"/>
                      </w:divBdr>
                      <w:divsChild>
                        <w:div w:id="877620659">
                          <w:marLeft w:val="0"/>
                          <w:marRight w:val="0"/>
                          <w:marTop w:val="0"/>
                          <w:marBottom w:val="0"/>
                          <w:divBdr>
                            <w:top w:val="none" w:sz="0" w:space="0" w:color="auto"/>
                            <w:left w:val="none" w:sz="0" w:space="0" w:color="auto"/>
                            <w:bottom w:val="none" w:sz="0" w:space="0" w:color="auto"/>
                            <w:right w:val="none" w:sz="0" w:space="0" w:color="auto"/>
                          </w:divBdr>
                          <w:divsChild>
                            <w:div w:id="812067908">
                              <w:marLeft w:val="0"/>
                              <w:marRight w:val="0"/>
                              <w:marTop w:val="0"/>
                              <w:marBottom w:val="0"/>
                              <w:divBdr>
                                <w:top w:val="none" w:sz="0" w:space="0" w:color="auto"/>
                                <w:left w:val="none" w:sz="0" w:space="0" w:color="auto"/>
                                <w:bottom w:val="none" w:sz="0" w:space="0" w:color="auto"/>
                                <w:right w:val="none" w:sz="0" w:space="0" w:color="auto"/>
                              </w:divBdr>
                              <w:divsChild>
                                <w:div w:id="1978874018">
                                  <w:marLeft w:val="0"/>
                                  <w:marRight w:val="0"/>
                                  <w:marTop w:val="0"/>
                                  <w:marBottom w:val="0"/>
                                  <w:divBdr>
                                    <w:top w:val="none" w:sz="0" w:space="0" w:color="auto"/>
                                    <w:left w:val="none" w:sz="0" w:space="0" w:color="auto"/>
                                    <w:bottom w:val="none" w:sz="0" w:space="0" w:color="auto"/>
                                    <w:right w:val="none" w:sz="0" w:space="0" w:color="auto"/>
                                  </w:divBdr>
                                  <w:divsChild>
                                    <w:div w:id="385110101">
                                      <w:marLeft w:val="0"/>
                                      <w:marRight w:val="0"/>
                                      <w:marTop w:val="0"/>
                                      <w:marBottom w:val="0"/>
                                      <w:divBdr>
                                        <w:top w:val="single" w:sz="4" w:space="0" w:color="F5F5F5"/>
                                        <w:left w:val="single" w:sz="4" w:space="0" w:color="F5F5F5"/>
                                        <w:bottom w:val="single" w:sz="4" w:space="0" w:color="F5F5F5"/>
                                        <w:right w:val="single" w:sz="4" w:space="0" w:color="F5F5F5"/>
                                      </w:divBdr>
                                      <w:divsChild>
                                        <w:div w:id="1226448225">
                                          <w:marLeft w:val="0"/>
                                          <w:marRight w:val="0"/>
                                          <w:marTop w:val="0"/>
                                          <w:marBottom w:val="0"/>
                                          <w:divBdr>
                                            <w:top w:val="none" w:sz="0" w:space="0" w:color="auto"/>
                                            <w:left w:val="none" w:sz="0" w:space="0" w:color="auto"/>
                                            <w:bottom w:val="none" w:sz="0" w:space="0" w:color="auto"/>
                                            <w:right w:val="none" w:sz="0" w:space="0" w:color="auto"/>
                                          </w:divBdr>
                                          <w:divsChild>
                                            <w:div w:id="512184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28350489">
      <w:bodyDiv w:val="1"/>
      <w:marLeft w:val="0"/>
      <w:marRight w:val="0"/>
      <w:marTop w:val="0"/>
      <w:marBottom w:val="0"/>
      <w:divBdr>
        <w:top w:val="none" w:sz="0" w:space="0" w:color="auto"/>
        <w:left w:val="none" w:sz="0" w:space="0" w:color="auto"/>
        <w:bottom w:val="none" w:sz="0" w:space="0" w:color="auto"/>
        <w:right w:val="none" w:sz="0" w:space="0" w:color="auto"/>
      </w:divBdr>
      <w:divsChild>
        <w:div w:id="629283675">
          <w:marLeft w:val="0"/>
          <w:marRight w:val="0"/>
          <w:marTop w:val="0"/>
          <w:marBottom w:val="0"/>
          <w:divBdr>
            <w:top w:val="none" w:sz="0" w:space="0" w:color="auto"/>
            <w:left w:val="none" w:sz="0" w:space="0" w:color="auto"/>
            <w:bottom w:val="none" w:sz="0" w:space="0" w:color="auto"/>
            <w:right w:val="none" w:sz="0" w:space="0" w:color="auto"/>
          </w:divBdr>
          <w:divsChild>
            <w:div w:id="216093306">
              <w:marLeft w:val="0"/>
              <w:marRight w:val="0"/>
              <w:marTop w:val="0"/>
              <w:marBottom w:val="0"/>
              <w:divBdr>
                <w:top w:val="none" w:sz="0" w:space="0" w:color="auto"/>
                <w:left w:val="none" w:sz="0" w:space="0" w:color="auto"/>
                <w:bottom w:val="none" w:sz="0" w:space="0" w:color="auto"/>
                <w:right w:val="none" w:sz="0" w:space="0" w:color="auto"/>
              </w:divBdr>
              <w:divsChild>
                <w:div w:id="563881590">
                  <w:marLeft w:val="0"/>
                  <w:marRight w:val="0"/>
                  <w:marTop w:val="0"/>
                  <w:marBottom w:val="0"/>
                  <w:divBdr>
                    <w:top w:val="none" w:sz="0" w:space="0" w:color="auto"/>
                    <w:left w:val="none" w:sz="0" w:space="0" w:color="auto"/>
                    <w:bottom w:val="none" w:sz="0" w:space="0" w:color="auto"/>
                    <w:right w:val="none" w:sz="0" w:space="0" w:color="auto"/>
                  </w:divBdr>
                  <w:divsChild>
                    <w:div w:id="1872722703">
                      <w:marLeft w:val="0"/>
                      <w:marRight w:val="0"/>
                      <w:marTop w:val="0"/>
                      <w:marBottom w:val="0"/>
                      <w:divBdr>
                        <w:top w:val="none" w:sz="0" w:space="0" w:color="auto"/>
                        <w:left w:val="none" w:sz="0" w:space="0" w:color="auto"/>
                        <w:bottom w:val="none" w:sz="0" w:space="0" w:color="auto"/>
                        <w:right w:val="none" w:sz="0" w:space="0" w:color="auto"/>
                      </w:divBdr>
                      <w:divsChild>
                        <w:div w:id="863058180">
                          <w:marLeft w:val="0"/>
                          <w:marRight w:val="0"/>
                          <w:marTop w:val="0"/>
                          <w:marBottom w:val="0"/>
                          <w:divBdr>
                            <w:top w:val="none" w:sz="0" w:space="0" w:color="auto"/>
                            <w:left w:val="none" w:sz="0" w:space="0" w:color="auto"/>
                            <w:bottom w:val="none" w:sz="0" w:space="0" w:color="auto"/>
                            <w:right w:val="none" w:sz="0" w:space="0" w:color="auto"/>
                          </w:divBdr>
                          <w:divsChild>
                            <w:div w:id="983196003">
                              <w:marLeft w:val="0"/>
                              <w:marRight w:val="0"/>
                              <w:marTop w:val="0"/>
                              <w:marBottom w:val="0"/>
                              <w:divBdr>
                                <w:top w:val="none" w:sz="0" w:space="0" w:color="auto"/>
                                <w:left w:val="none" w:sz="0" w:space="0" w:color="auto"/>
                                <w:bottom w:val="none" w:sz="0" w:space="0" w:color="auto"/>
                                <w:right w:val="none" w:sz="0" w:space="0" w:color="auto"/>
                              </w:divBdr>
                              <w:divsChild>
                                <w:div w:id="1834295550">
                                  <w:marLeft w:val="0"/>
                                  <w:marRight w:val="0"/>
                                  <w:marTop w:val="0"/>
                                  <w:marBottom w:val="0"/>
                                  <w:divBdr>
                                    <w:top w:val="single" w:sz="4" w:space="0" w:color="F5F5F5"/>
                                    <w:left w:val="single" w:sz="4" w:space="0" w:color="F5F5F5"/>
                                    <w:bottom w:val="single" w:sz="4" w:space="0" w:color="F5F5F5"/>
                                    <w:right w:val="single" w:sz="4" w:space="0" w:color="F5F5F5"/>
                                  </w:divBdr>
                                  <w:divsChild>
                                    <w:div w:id="867445993">
                                      <w:marLeft w:val="0"/>
                                      <w:marRight w:val="0"/>
                                      <w:marTop w:val="0"/>
                                      <w:marBottom w:val="0"/>
                                      <w:divBdr>
                                        <w:top w:val="none" w:sz="0" w:space="0" w:color="auto"/>
                                        <w:left w:val="none" w:sz="0" w:space="0" w:color="auto"/>
                                        <w:bottom w:val="none" w:sz="0" w:space="0" w:color="auto"/>
                                        <w:right w:val="none" w:sz="0" w:space="0" w:color="auto"/>
                                      </w:divBdr>
                                      <w:divsChild>
                                        <w:div w:id="1368330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49315781">
      <w:bodyDiv w:val="1"/>
      <w:marLeft w:val="0"/>
      <w:marRight w:val="0"/>
      <w:marTop w:val="0"/>
      <w:marBottom w:val="0"/>
      <w:divBdr>
        <w:top w:val="none" w:sz="0" w:space="0" w:color="auto"/>
        <w:left w:val="none" w:sz="0" w:space="0" w:color="auto"/>
        <w:bottom w:val="none" w:sz="0" w:space="0" w:color="auto"/>
        <w:right w:val="none" w:sz="0" w:space="0" w:color="auto"/>
      </w:divBdr>
      <w:divsChild>
        <w:div w:id="1263341796">
          <w:marLeft w:val="0"/>
          <w:marRight w:val="0"/>
          <w:marTop w:val="0"/>
          <w:marBottom w:val="0"/>
          <w:divBdr>
            <w:top w:val="none" w:sz="0" w:space="0" w:color="auto"/>
            <w:left w:val="none" w:sz="0" w:space="0" w:color="auto"/>
            <w:bottom w:val="none" w:sz="0" w:space="0" w:color="auto"/>
            <w:right w:val="none" w:sz="0" w:space="0" w:color="auto"/>
          </w:divBdr>
          <w:divsChild>
            <w:div w:id="57899192">
              <w:marLeft w:val="0"/>
              <w:marRight w:val="0"/>
              <w:marTop w:val="0"/>
              <w:marBottom w:val="0"/>
              <w:divBdr>
                <w:top w:val="none" w:sz="0" w:space="0" w:color="auto"/>
                <w:left w:val="none" w:sz="0" w:space="0" w:color="auto"/>
                <w:bottom w:val="none" w:sz="0" w:space="0" w:color="auto"/>
                <w:right w:val="none" w:sz="0" w:space="0" w:color="auto"/>
              </w:divBdr>
              <w:divsChild>
                <w:div w:id="75828345">
                  <w:marLeft w:val="0"/>
                  <w:marRight w:val="0"/>
                  <w:marTop w:val="0"/>
                  <w:marBottom w:val="0"/>
                  <w:divBdr>
                    <w:top w:val="none" w:sz="0" w:space="0" w:color="auto"/>
                    <w:left w:val="none" w:sz="0" w:space="0" w:color="auto"/>
                    <w:bottom w:val="none" w:sz="0" w:space="0" w:color="auto"/>
                    <w:right w:val="none" w:sz="0" w:space="0" w:color="auto"/>
                  </w:divBdr>
                  <w:divsChild>
                    <w:div w:id="1220165640">
                      <w:marLeft w:val="0"/>
                      <w:marRight w:val="0"/>
                      <w:marTop w:val="0"/>
                      <w:marBottom w:val="0"/>
                      <w:divBdr>
                        <w:top w:val="none" w:sz="0" w:space="0" w:color="auto"/>
                        <w:left w:val="none" w:sz="0" w:space="0" w:color="auto"/>
                        <w:bottom w:val="none" w:sz="0" w:space="0" w:color="auto"/>
                        <w:right w:val="none" w:sz="0" w:space="0" w:color="auto"/>
                      </w:divBdr>
                      <w:divsChild>
                        <w:div w:id="1942298895">
                          <w:marLeft w:val="0"/>
                          <w:marRight w:val="0"/>
                          <w:marTop w:val="0"/>
                          <w:marBottom w:val="0"/>
                          <w:divBdr>
                            <w:top w:val="none" w:sz="0" w:space="0" w:color="auto"/>
                            <w:left w:val="none" w:sz="0" w:space="0" w:color="auto"/>
                            <w:bottom w:val="none" w:sz="0" w:space="0" w:color="auto"/>
                            <w:right w:val="none" w:sz="0" w:space="0" w:color="auto"/>
                          </w:divBdr>
                          <w:divsChild>
                            <w:div w:id="379670670">
                              <w:marLeft w:val="0"/>
                              <w:marRight w:val="0"/>
                              <w:marTop w:val="0"/>
                              <w:marBottom w:val="0"/>
                              <w:divBdr>
                                <w:top w:val="none" w:sz="0" w:space="0" w:color="auto"/>
                                <w:left w:val="none" w:sz="0" w:space="0" w:color="auto"/>
                                <w:bottom w:val="none" w:sz="0" w:space="0" w:color="auto"/>
                                <w:right w:val="none" w:sz="0" w:space="0" w:color="auto"/>
                              </w:divBdr>
                              <w:divsChild>
                                <w:div w:id="370964132">
                                  <w:marLeft w:val="0"/>
                                  <w:marRight w:val="0"/>
                                  <w:marTop w:val="0"/>
                                  <w:marBottom w:val="0"/>
                                  <w:divBdr>
                                    <w:top w:val="none" w:sz="0" w:space="0" w:color="auto"/>
                                    <w:left w:val="none" w:sz="0" w:space="0" w:color="auto"/>
                                    <w:bottom w:val="none" w:sz="0" w:space="0" w:color="auto"/>
                                    <w:right w:val="none" w:sz="0" w:space="0" w:color="auto"/>
                                  </w:divBdr>
                                  <w:divsChild>
                                    <w:div w:id="340744926">
                                      <w:marLeft w:val="0"/>
                                      <w:marRight w:val="0"/>
                                      <w:marTop w:val="0"/>
                                      <w:marBottom w:val="0"/>
                                      <w:divBdr>
                                        <w:top w:val="single" w:sz="4" w:space="0" w:color="F5F5F5"/>
                                        <w:left w:val="single" w:sz="4" w:space="0" w:color="F5F5F5"/>
                                        <w:bottom w:val="single" w:sz="4" w:space="0" w:color="F5F5F5"/>
                                        <w:right w:val="single" w:sz="4" w:space="0" w:color="F5F5F5"/>
                                      </w:divBdr>
                                      <w:divsChild>
                                        <w:div w:id="1465656203">
                                          <w:marLeft w:val="0"/>
                                          <w:marRight w:val="0"/>
                                          <w:marTop w:val="0"/>
                                          <w:marBottom w:val="0"/>
                                          <w:divBdr>
                                            <w:top w:val="none" w:sz="0" w:space="0" w:color="auto"/>
                                            <w:left w:val="none" w:sz="0" w:space="0" w:color="auto"/>
                                            <w:bottom w:val="none" w:sz="0" w:space="0" w:color="auto"/>
                                            <w:right w:val="none" w:sz="0" w:space="0" w:color="auto"/>
                                          </w:divBdr>
                                          <w:divsChild>
                                            <w:div w:id="1493834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74673236">
      <w:bodyDiv w:val="1"/>
      <w:marLeft w:val="0"/>
      <w:marRight w:val="0"/>
      <w:marTop w:val="0"/>
      <w:marBottom w:val="0"/>
      <w:divBdr>
        <w:top w:val="none" w:sz="0" w:space="0" w:color="auto"/>
        <w:left w:val="none" w:sz="0" w:space="0" w:color="auto"/>
        <w:bottom w:val="none" w:sz="0" w:space="0" w:color="auto"/>
        <w:right w:val="none" w:sz="0" w:space="0" w:color="auto"/>
      </w:divBdr>
      <w:divsChild>
        <w:div w:id="411782970">
          <w:marLeft w:val="0"/>
          <w:marRight w:val="0"/>
          <w:marTop w:val="0"/>
          <w:marBottom w:val="0"/>
          <w:divBdr>
            <w:top w:val="none" w:sz="0" w:space="0" w:color="auto"/>
            <w:left w:val="none" w:sz="0" w:space="0" w:color="auto"/>
            <w:bottom w:val="none" w:sz="0" w:space="0" w:color="auto"/>
            <w:right w:val="none" w:sz="0" w:space="0" w:color="auto"/>
          </w:divBdr>
          <w:divsChild>
            <w:div w:id="519780250">
              <w:marLeft w:val="0"/>
              <w:marRight w:val="0"/>
              <w:marTop w:val="0"/>
              <w:marBottom w:val="0"/>
              <w:divBdr>
                <w:top w:val="none" w:sz="0" w:space="0" w:color="auto"/>
                <w:left w:val="none" w:sz="0" w:space="0" w:color="auto"/>
                <w:bottom w:val="none" w:sz="0" w:space="0" w:color="auto"/>
                <w:right w:val="none" w:sz="0" w:space="0" w:color="auto"/>
              </w:divBdr>
              <w:divsChild>
                <w:div w:id="629631628">
                  <w:marLeft w:val="0"/>
                  <w:marRight w:val="0"/>
                  <w:marTop w:val="0"/>
                  <w:marBottom w:val="0"/>
                  <w:divBdr>
                    <w:top w:val="none" w:sz="0" w:space="0" w:color="auto"/>
                    <w:left w:val="none" w:sz="0" w:space="0" w:color="auto"/>
                    <w:bottom w:val="none" w:sz="0" w:space="0" w:color="auto"/>
                    <w:right w:val="none" w:sz="0" w:space="0" w:color="auto"/>
                  </w:divBdr>
                  <w:divsChild>
                    <w:div w:id="238516190">
                      <w:marLeft w:val="0"/>
                      <w:marRight w:val="0"/>
                      <w:marTop w:val="0"/>
                      <w:marBottom w:val="0"/>
                      <w:divBdr>
                        <w:top w:val="none" w:sz="0" w:space="0" w:color="auto"/>
                        <w:left w:val="none" w:sz="0" w:space="0" w:color="auto"/>
                        <w:bottom w:val="none" w:sz="0" w:space="0" w:color="auto"/>
                        <w:right w:val="none" w:sz="0" w:space="0" w:color="auto"/>
                      </w:divBdr>
                      <w:divsChild>
                        <w:div w:id="1059792222">
                          <w:marLeft w:val="0"/>
                          <w:marRight w:val="0"/>
                          <w:marTop w:val="0"/>
                          <w:marBottom w:val="0"/>
                          <w:divBdr>
                            <w:top w:val="none" w:sz="0" w:space="0" w:color="auto"/>
                            <w:left w:val="none" w:sz="0" w:space="0" w:color="auto"/>
                            <w:bottom w:val="none" w:sz="0" w:space="0" w:color="auto"/>
                            <w:right w:val="none" w:sz="0" w:space="0" w:color="auto"/>
                          </w:divBdr>
                          <w:divsChild>
                            <w:div w:id="422654554">
                              <w:marLeft w:val="0"/>
                              <w:marRight w:val="0"/>
                              <w:marTop w:val="0"/>
                              <w:marBottom w:val="0"/>
                              <w:divBdr>
                                <w:top w:val="none" w:sz="0" w:space="0" w:color="auto"/>
                                <w:left w:val="none" w:sz="0" w:space="0" w:color="auto"/>
                                <w:bottom w:val="none" w:sz="0" w:space="0" w:color="auto"/>
                                <w:right w:val="none" w:sz="0" w:space="0" w:color="auto"/>
                              </w:divBdr>
                              <w:divsChild>
                                <w:div w:id="2069331954">
                                  <w:marLeft w:val="0"/>
                                  <w:marRight w:val="0"/>
                                  <w:marTop w:val="0"/>
                                  <w:marBottom w:val="0"/>
                                  <w:divBdr>
                                    <w:top w:val="single" w:sz="4" w:space="0" w:color="F5F5F5"/>
                                    <w:left w:val="single" w:sz="4" w:space="0" w:color="F5F5F5"/>
                                    <w:bottom w:val="single" w:sz="4" w:space="0" w:color="F5F5F5"/>
                                    <w:right w:val="single" w:sz="4" w:space="0" w:color="F5F5F5"/>
                                  </w:divBdr>
                                  <w:divsChild>
                                    <w:div w:id="967662775">
                                      <w:marLeft w:val="0"/>
                                      <w:marRight w:val="0"/>
                                      <w:marTop w:val="0"/>
                                      <w:marBottom w:val="0"/>
                                      <w:divBdr>
                                        <w:top w:val="none" w:sz="0" w:space="0" w:color="auto"/>
                                        <w:left w:val="none" w:sz="0" w:space="0" w:color="auto"/>
                                        <w:bottom w:val="none" w:sz="0" w:space="0" w:color="auto"/>
                                        <w:right w:val="none" w:sz="0" w:space="0" w:color="auto"/>
                                      </w:divBdr>
                                      <w:divsChild>
                                        <w:div w:id="20730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1980">
      <w:bodyDiv w:val="1"/>
      <w:marLeft w:val="0"/>
      <w:marRight w:val="0"/>
      <w:marTop w:val="0"/>
      <w:marBottom w:val="0"/>
      <w:divBdr>
        <w:top w:val="none" w:sz="0" w:space="0" w:color="auto"/>
        <w:left w:val="none" w:sz="0" w:space="0" w:color="auto"/>
        <w:bottom w:val="none" w:sz="0" w:space="0" w:color="auto"/>
        <w:right w:val="none" w:sz="0" w:space="0" w:color="auto"/>
      </w:divBdr>
      <w:divsChild>
        <w:div w:id="1614168863">
          <w:marLeft w:val="0"/>
          <w:marRight w:val="0"/>
          <w:marTop w:val="0"/>
          <w:marBottom w:val="0"/>
          <w:divBdr>
            <w:top w:val="none" w:sz="0" w:space="0" w:color="auto"/>
            <w:left w:val="none" w:sz="0" w:space="0" w:color="auto"/>
            <w:bottom w:val="none" w:sz="0" w:space="0" w:color="auto"/>
            <w:right w:val="none" w:sz="0" w:space="0" w:color="auto"/>
          </w:divBdr>
          <w:divsChild>
            <w:div w:id="536308683">
              <w:marLeft w:val="0"/>
              <w:marRight w:val="0"/>
              <w:marTop w:val="0"/>
              <w:marBottom w:val="0"/>
              <w:divBdr>
                <w:top w:val="none" w:sz="0" w:space="0" w:color="auto"/>
                <w:left w:val="none" w:sz="0" w:space="0" w:color="auto"/>
                <w:bottom w:val="none" w:sz="0" w:space="0" w:color="auto"/>
                <w:right w:val="none" w:sz="0" w:space="0" w:color="auto"/>
              </w:divBdr>
              <w:divsChild>
                <w:div w:id="2085182605">
                  <w:marLeft w:val="0"/>
                  <w:marRight w:val="0"/>
                  <w:marTop w:val="0"/>
                  <w:marBottom w:val="0"/>
                  <w:divBdr>
                    <w:top w:val="none" w:sz="0" w:space="0" w:color="auto"/>
                    <w:left w:val="none" w:sz="0" w:space="0" w:color="auto"/>
                    <w:bottom w:val="none" w:sz="0" w:space="0" w:color="auto"/>
                    <w:right w:val="none" w:sz="0" w:space="0" w:color="auto"/>
                  </w:divBdr>
                  <w:divsChild>
                    <w:div w:id="575553343">
                      <w:marLeft w:val="0"/>
                      <w:marRight w:val="0"/>
                      <w:marTop w:val="0"/>
                      <w:marBottom w:val="0"/>
                      <w:divBdr>
                        <w:top w:val="none" w:sz="0" w:space="0" w:color="auto"/>
                        <w:left w:val="none" w:sz="0" w:space="0" w:color="auto"/>
                        <w:bottom w:val="none" w:sz="0" w:space="0" w:color="auto"/>
                        <w:right w:val="none" w:sz="0" w:space="0" w:color="auto"/>
                      </w:divBdr>
                      <w:divsChild>
                        <w:div w:id="2077776640">
                          <w:marLeft w:val="0"/>
                          <w:marRight w:val="0"/>
                          <w:marTop w:val="0"/>
                          <w:marBottom w:val="0"/>
                          <w:divBdr>
                            <w:top w:val="none" w:sz="0" w:space="0" w:color="auto"/>
                            <w:left w:val="none" w:sz="0" w:space="0" w:color="auto"/>
                            <w:bottom w:val="none" w:sz="0" w:space="0" w:color="auto"/>
                            <w:right w:val="none" w:sz="0" w:space="0" w:color="auto"/>
                          </w:divBdr>
                          <w:divsChild>
                            <w:div w:id="355429800">
                              <w:marLeft w:val="0"/>
                              <w:marRight w:val="0"/>
                              <w:marTop w:val="0"/>
                              <w:marBottom w:val="0"/>
                              <w:divBdr>
                                <w:top w:val="none" w:sz="0" w:space="0" w:color="auto"/>
                                <w:left w:val="none" w:sz="0" w:space="0" w:color="auto"/>
                                <w:bottom w:val="none" w:sz="0" w:space="0" w:color="auto"/>
                                <w:right w:val="none" w:sz="0" w:space="0" w:color="auto"/>
                              </w:divBdr>
                              <w:divsChild>
                                <w:div w:id="1799378367">
                                  <w:marLeft w:val="0"/>
                                  <w:marRight w:val="0"/>
                                  <w:marTop w:val="0"/>
                                  <w:marBottom w:val="0"/>
                                  <w:divBdr>
                                    <w:top w:val="single" w:sz="4" w:space="0" w:color="F5F5F5"/>
                                    <w:left w:val="single" w:sz="4" w:space="0" w:color="F5F5F5"/>
                                    <w:bottom w:val="single" w:sz="4" w:space="0" w:color="F5F5F5"/>
                                    <w:right w:val="single" w:sz="4" w:space="0" w:color="F5F5F5"/>
                                  </w:divBdr>
                                  <w:divsChild>
                                    <w:div w:id="269974913">
                                      <w:marLeft w:val="0"/>
                                      <w:marRight w:val="0"/>
                                      <w:marTop w:val="0"/>
                                      <w:marBottom w:val="0"/>
                                      <w:divBdr>
                                        <w:top w:val="none" w:sz="0" w:space="0" w:color="auto"/>
                                        <w:left w:val="none" w:sz="0" w:space="0" w:color="auto"/>
                                        <w:bottom w:val="none" w:sz="0" w:space="0" w:color="auto"/>
                                        <w:right w:val="none" w:sz="0" w:space="0" w:color="auto"/>
                                      </w:divBdr>
                                      <w:divsChild>
                                        <w:div w:id="790058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99388446">
      <w:bodyDiv w:val="1"/>
      <w:marLeft w:val="0"/>
      <w:marRight w:val="0"/>
      <w:marTop w:val="0"/>
      <w:marBottom w:val="0"/>
      <w:divBdr>
        <w:top w:val="none" w:sz="0" w:space="0" w:color="auto"/>
        <w:left w:val="none" w:sz="0" w:space="0" w:color="auto"/>
        <w:bottom w:val="none" w:sz="0" w:space="0" w:color="auto"/>
        <w:right w:val="none" w:sz="0" w:space="0" w:color="auto"/>
      </w:divBdr>
    </w:div>
    <w:div w:id="304048355">
      <w:bodyDiv w:val="1"/>
      <w:marLeft w:val="0"/>
      <w:marRight w:val="0"/>
      <w:marTop w:val="0"/>
      <w:marBottom w:val="0"/>
      <w:divBdr>
        <w:top w:val="none" w:sz="0" w:space="0" w:color="auto"/>
        <w:left w:val="none" w:sz="0" w:space="0" w:color="auto"/>
        <w:bottom w:val="none" w:sz="0" w:space="0" w:color="auto"/>
        <w:right w:val="none" w:sz="0" w:space="0" w:color="auto"/>
      </w:divBdr>
      <w:divsChild>
        <w:div w:id="1451241356">
          <w:marLeft w:val="0"/>
          <w:marRight w:val="0"/>
          <w:marTop w:val="0"/>
          <w:marBottom w:val="0"/>
          <w:divBdr>
            <w:top w:val="none" w:sz="0" w:space="0" w:color="auto"/>
            <w:left w:val="none" w:sz="0" w:space="0" w:color="auto"/>
            <w:bottom w:val="none" w:sz="0" w:space="0" w:color="auto"/>
            <w:right w:val="none" w:sz="0" w:space="0" w:color="auto"/>
          </w:divBdr>
          <w:divsChild>
            <w:div w:id="1155729587">
              <w:marLeft w:val="0"/>
              <w:marRight w:val="0"/>
              <w:marTop w:val="0"/>
              <w:marBottom w:val="0"/>
              <w:divBdr>
                <w:top w:val="none" w:sz="0" w:space="0" w:color="auto"/>
                <w:left w:val="none" w:sz="0" w:space="0" w:color="auto"/>
                <w:bottom w:val="none" w:sz="0" w:space="0" w:color="auto"/>
                <w:right w:val="none" w:sz="0" w:space="0" w:color="auto"/>
              </w:divBdr>
              <w:divsChild>
                <w:div w:id="1899587306">
                  <w:marLeft w:val="0"/>
                  <w:marRight w:val="0"/>
                  <w:marTop w:val="0"/>
                  <w:marBottom w:val="0"/>
                  <w:divBdr>
                    <w:top w:val="none" w:sz="0" w:space="0" w:color="auto"/>
                    <w:left w:val="none" w:sz="0" w:space="0" w:color="auto"/>
                    <w:bottom w:val="none" w:sz="0" w:space="0" w:color="auto"/>
                    <w:right w:val="none" w:sz="0" w:space="0" w:color="auto"/>
                  </w:divBdr>
                  <w:divsChild>
                    <w:div w:id="429787056">
                      <w:marLeft w:val="0"/>
                      <w:marRight w:val="0"/>
                      <w:marTop w:val="0"/>
                      <w:marBottom w:val="0"/>
                      <w:divBdr>
                        <w:top w:val="none" w:sz="0" w:space="0" w:color="auto"/>
                        <w:left w:val="none" w:sz="0" w:space="0" w:color="auto"/>
                        <w:bottom w:val="none" w:sz="0" w:space="0" w:color="auto"/>
                        <w:right w:val="none" w:sz="0" w:space="0" w:color="auto"/>
                      </w:divBdr>
                      <w:divsChild>
                        <w:div w:id="1997106331">
                          <w:marLeft w:val="0"/>
                          <w:marRight w:val="0"/>
                          <w:marTop w:val="0"/>
                          <w:marBottom w:val="0"/>
                          <w:divBdr>
                            <w:top w:val="none" w:sz="0" w:space="0" w:color="auto"/>
                            <w:left w:val="none" w:sz="0" w:space="0" w:color="auto"/>
                            <w:bottom w:val="none" w:sz="0" w:space="0" w:color="auto"/>
                            <w:right w:val="none" w:sz="0" w:space="0" w:color="auto"/>
                          </w:divBdr>
                          <w:divsChild>
                            <w:div w:id="327447863">
                              <w:marLeft w:val="0"/>
                              <w:marRight w:val="0"/>
                              <w:marTop w:val="0"/>
                              <w:marBottom w:val="0"/>
                              <w:divBdr>
                                <w:top w:val="none" w:sz="0" w:space="0" w:color="auto"/>
                                <w:left w:val="none" w:sz="0" w:space="0" w:color="auto"/>
                                <w:bottom w:val="none" w:sz="0" w:space="0" w:color="auto"/>
                                <w:right w:val="none" w:sz="0" w:space="0" w:color="auto"/>
                              </w:divBdr>
                              <w:divsChild>
                                <w:div w:id="854542582">
                                  <w:marLeft w:val="0"/>
                                  <w:marRight w:val="0"/>
                                  <w:marTop w:val="0"/>
                                  <w:marBottom w:val="0"/>
                                  <w:divBdr>
                                    <w:top w:val="single" w:sz="4" w:space="0" w:color="F5F5F5"/>
                                    <w:left w:val="single" w:sz="4" w:space="0" w:color="F5F5F5"/>
                                    <w:bottom w:val="single" w:sz="4" w:space="0" w:color="F5F5F5"/>
                                    <w:right w:val="single" w:sz="4" w:space="0" w:color="F5F5F5"/>
                                  </w:divBdr>
                                  <w:divsChild>
                                    <w:div w:id="467472630">
                                      <w:marLeft w:val="0"/>
                                      <w:marRight w:val="0"/>
                                      <w:marTop w:val="0"/>
                                      <w:marBottom w:val="0"/>
                                      <w:divBdr>
                                        <w:top w:val="none" w:sz="0" w:space="0" w:color="auto"/>
                                        <w:left w:val="none" w:sz="0" w:space="0" w:color="auto"/>
                                        <w:bottom w:val="none" w:sz="0" w:space="0" w:color="auto"/>
                                        <w:right w:val="none" w:sz="0" w:space="0" w:color="auto"/>
                                      </w:divBdr>
                                      <w:divsChild>
                                        <w:div w:id="81791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07713002">
      <w:bodyDiv w:val="1"/>
      <w:marLeft w:val="0"/>
      <w:marRight w:val="0"/>
      <w:marTop w:val="0"/>
      <w:marBottom w:val="0"/>
      <w:divBdr>
        <w:top w:val="none" w:sz="0" w:space="0" w:color="auto"/>
        <w:left w:val="none" w:sz="0" w:space="0" w:color="auto"/>
        <w:bottom w:val="none" w:sz="0" w:space="0" w:color="auto"/>
        <w:right w:val="none" w:sz="0" w:space="0" w:color="auto"/>
      </w:divBdr>
      <w:divsChild>
        <w:div w:id="255483958">
          <w:marLeft w:val="0"/>
          <w:marRight w:val="0"/>
          <w:marTop w:val="0"/>
          <w:marBottom w:val="0"/>
          <w:divBdr>
            <w:top w:val="none" w:sz="0" w:space="0" w:color="auto"/>
            <w:left w:val="none" w:sz="0" w:space="0" w:color="auto"/>
            <w:bottom w:val="none" w:sz="0" w:space="0" w:color="auto"/>
            <w:right w:val="none" w:sz="0" w:space="0" w:color="auto"/>
          </w:divBdr>
          <w:divsChild>
            <w:div w:id="910165633">
              <w:marLeft w:val="0"/>
              <w:marRight w:val="0"/>
              <w:marTop w:val="0"/>
              <w:marBottom w:val="0"/>
              <w:divBdr>
                <w:top w:val="none" w:sz="0" w:space="0" w:color="auto"/>
                <w:left w:val="none" w:sz="0" w:space="0" w:color="auto"/>
                <w:bottom w:val="none" w:sz="0" w:space="0" w:color="auto"/>
                <w:right w:val="none" w:sz="0" w:space="0" w:color="auto"/>
              </w:divBdr>
              <w:divsChild>
                <w:div w:id="540898861">
                  <w:marLeft w:val="0"/>
                  <w:marRight w:val="0"/>
                  <w:marTop w:val="0"/>
                  <w:marBottom w:val="0"/>
                  <w:divBdr>
                    <w:top w:val="none" w:sz="0" w:space="0" w:color="auto"/>
                    <w:left w:val="none" w:sz="0" w:space="0" w:color="auto"/>
                    <w:bottom w:val="none" w:sz="0" w:space="0" w:color="auto"/>
                    <w:right w:val="none" w:sz="0" w:space="0" w:color="auto"/>
                  </w:divBdr>
                  <w:divsChild>
                    <w:div w:id="971712782">
                      <w:marLeft w:val="0"/>
                      <w:marRight w:val="0"/>
                      <w:marTop w:val="0"/>
                      <w:marBottom w:val="0"/>
                      <w:divBdr>
                        <w:top w:val="none" w:sz="0" w:space="0" w:color="auto"/>
                        <w:left w:val="none" w:sz="0" w:space="0" w:color="auto"/>
                        <w:bottom w:val="none" w:sz="0" w:space="0" w:color="auto"/>
                        <w:right w:val="none" w:sz="0" w:space="0" w:color="auto"/>
                      </w:divBdr>
                      <w:divsChild>
                        <w:div w:id="1857764251">
                          <w:marLeft w:val="0"/>
                          <w:marRight w:val="0"/>
                          <w:marTop w:val="0"/>
                          <w:marBottom w:val="0"/>
                          <w:divBdr>
                            <w:top w:val="none" w:sz="0" w:space="0" w:color="auto"/>
                            <w:left w:val="none" w:sz="0" w:space="0" w:color="auto"/>
                            <w:bottom w:val="none" w:sz="0" w:space="0" w:color="auto"/>
                            <w:right w:val="none" w:sz="0" w:space="0" w:color="auto"/>
                          </w:divBdr>
                          <w:divsChild>
                            <w:div w:id="418718432">
                              <w:marLeft w:val="0"/>
                              <w:marRight w:val="0"/>
                              <w:marTop w:val="0"/>
                              <w:marBottom w:val="0"/>
                              <w:divBdr>
                                <w:top w:val="none" w:sz="0" w:space="0" w:color="auto"/>
                                <w:left w:val="none" w:sz="0" w:space="0" w:color="auto"/>
                                <w:bottom w:val="none" w:sz="0" w:space="0" w:color="auto"/>
                                <w:right w:val="none" w:sz="0" w:space="0" w:color="auto"/>
                              </w:divBdr>
                              <w:divsChild>
                                <w:div w:id="1394811046">
                                  <w:marLeft w:val="0"/>
                                  <w:marRight w:val="0"/>
                                  <w:marTop w:val="0"/>
                                  <w:marBottom w:val="0"/>
                                  <w:divBdr>
                                    <w:top w:val="single" w:sz="4" w:space="0" w:color="F5F5F5"/>
                                    <w:left w:val="single" w:sz="4" w:space="0" w:color="F5F5F5"/>
                                    <w:bottom w:val="single" w:sz="4" w:space="0" w:color="F5F5F5"/>
                                    <w:right w:val="single" w:sz="4" w:space="0" w:color="F5F5F5"/>
                                  </w:divBdr>
                                  <w:divsChild>
                                    <w:div w:id="778644058">
                                      <w:marLeft w:val="0"/>
                                      <w:marRight w:val="0"/>
                                      <w:marTop w:val="0"/>
                                      <w:marBottom w:val="0"/>
                                      <w:divBdr>
                                        <w:top w:val="none" w:sz="0" w:space="0" w:color="auto"/>
                                        <w:left w:val="none" w:sz="0" w:space="0" w:color="auto"/>
                                        <w:bottom w:val="none" w:sz="0" w:space="0" w:color="auto"/>
                                        <w:right w:val="none" w:sz="0" w:space="0" w:color="auto"/>
                                      </w:divBdr>
                                      <w:divsChild>
                                        <w:div w:id="992683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15307612">
      <w:bodyDiv w:val="1"/>
      <w:marLeft w:val="0"/>
      <w:marRight w:val="0"/>
      <w:marTop w:val="0"/>
      <w:marBottom w:val="0"/>
      <w:divBdr>
        <w:top w:val="none" w:sz="0" w:space="0" w:color="auto"/>
        <w:left w:val="none" w:sz="0" w:space="0" w:color="auto"/>
        <w:bottom w:val="none" w:sz="0" w:space="0" w:color="auto"/>
        <w:right w:val="none" w:sz="0" w:space="0" w:color="auto"/>
      </w:divBdr>
      <w:divsChild>
        <w:div w:id="608706686">
          <w:marLeft w:val="0"/>
          <w:marRight w:val="0"/>
          <w:marTop w:val="0"/>
          <w:marBottom w:val="0"/>
          <w:divBdr>
            <w:top w:val="none" w:sz="0" w:space="0" w:color="auto"/>
            <w:left w:val="none" w:sz="0" w:space="0" w:color="auto"/>
            <w:bottom w:val="none" w:sz="0" w:space="0" w:color="auto"/>
            <w:right w:val="none" w:sz="0" w:space="0" w:color="auto"/>
          </w:divBdr>
          <w:divsChild>
            <w:div w:id="1035697792">
              <w:marLeft w:val="0"/>
              <w:marRight w:val="0"/>
              <w:marTop w:val="0"/>
              <w:marBottom w:val="0"/>
              <w:divBdr>
                <w:top w:val="none" w:sz="0" w:space="0" w:color="auto"/>
                <w:left w:val="none" w:sz="0" w:space="0" w:color="auto"/>
                <w:bottom w:val="none" w:sz="0" w:space="0" w:color="auto"/>
                <w:right w:val="none" w:sz="0" w:space="0" w:color="auto"/>
              </w:divBdr>
              <w:divsChild>
                <w:div w:id="2119904924">
                  <w:marLeft w:val="0"/>
                  <w:marRight w:val="0"/>
                  <w:marTop w:val="0"/>
                  <w:marBottom w:val="0"/>
                  <w:divBdr>
                    <w:top w:val="none" w:sz="0" w:space="0" w:color="auto"/>
                    <w:left w:val="none" w:sz="0" w:space="0" w:color="auto"/>
                    <w:bottom w:val="none" w:sz="0" w:space="0" w:color="auto"/>
                    <w:right w:val="none" w:sz="0" w:space="0" w:color="auto"/>
                  </w:divBdr>
                  <w:divsChild>
                    <w:div w:id="1572545568">
                      <w:marLeft w:val="0"/>
                      <w:marRight w:val="0"/>
                      <w:marTop w:val="0"/>
                      <w:marBottom w:val="0"/>
                      <w:divBdr>
                        <w:top w:val="none" w:sz="0" w:space="0" w:color="auto"/>
                        <w:left w:val="none" w:sz="0" w:space="0" w:color="auto"/>
                        <w:bottom w:val="none" w:sz="0" w:space="0" w:color="auto"/>
                        <w:right w:val="none" w:sz="0" w:space="0" w:color="auto"/>
                      </w:divBdr>
                      <w:divsChild>
                        <w:div w:id="1565066393">
                          <w:marLeft w:val="0"/>
                          <w:marRight w:val="0"/>
                          <w:marTop w:val="0"/>
                          <w:marBottom w:val="0"/>
                          <w:divBdr>
                            <w:top w:val="none" w:sz="0" w:space="0" w:color="auto"/>
                            <w:left w:val="none" w:sz="0" w:space="0" w:color="auto"/>
                            <w:bottom w:val="none" w:sz="0" w:space="0" w:color="auto"/>
                            <w:right w:val="none" w:sz="0" w:space="0" w:color="auto"/>
                          </w:divBdr>
                          <w:divsChild>
                            <w:div w:id="1296717008">
                              <w:marLeft w:val="0"/>
                              <w:marRight w:val="0"/>
                              <w:marTop w:val="48"/>
                              <w:marBottom w:val="48"/>
                              <w:divBdr>
                                <w:top w:val="none" w:sz="0" w:space="0" w:color="auto"/>
                                <w:left w:val="none" w:sz="0" w:space="0" w:color="auto"/>
                                <w:bottom w:val="none" w:sz="0" w:space="0" w:color="auto"/>
                                <w:right w:val="none" w:sz="0" w:space="0" w:color="auto"/>
                              </w:divBdr>
                              <w:divsChild>
                                <w:div w:id="570316992">
                                  <w:marLeft w:val="0"/>
                                  <w:marRight w:val="0"/>
                                  <w:marTop w:val="0"/>
                                  <w:marBottom w:val="0"/>
                                  <w:divBdr>
                                    <w:top w:val="none" w:sz="0" w:space="0" w:color="auto"/>
                                    <w:left w:val="none" w:sz="0" w:space="0" w:color="auto"/>
                                    <w:bottom w:val="none" w:sz="0" w:space="0" w:color="auto"/>
                                    <w:right w:val="none" w:sz="0" w:space="0" w:color="auto"/>
                                  </w:divBdr>
                                  <w:divsChild>
                                    <w:div w:id="1131551870">
                                      <w:marLeft w:val="0"/>
                                      <w:marRight w:val="0"/>
                                      <w:marTop w:val="0"/>
                                      <w:marBottom w:val="0"/>
                                      <w:divBdr>
                                        <w:top w:val="single" w:sz="4" w:space="0" w:color="92B0DD"/>
                                        <w:left w:val="single" w:sz="4" w:space="0" w:color="92B0DD"/>
                                        <w:bottom w:val="single" w:sz="4" w:space="0" w:color="92B0DD"/>
                                        <w:right w:val="single" w:sz="4" w:space="0" w:color="92B0DD"/>
                                      </w:divBdr>
                                      <w:divsChild>
                                        <w:div w:id="1485199508">
                                          <w:marLeft w:val="0"/>
                                          <w:marRight w:val="0"/>
                                          <w:marTop w:val="0"/>
                                          <w:marBottom w:val="0"/>
                                          <w:divBdr>
                                            <w:top w:val="single" w:sz="4" w:space="2" w:color="92B0DD"/>
                                            <w:left w:val="none" w:sz="0" w:space="0" w:color="auto"/>
                                            <w:bottom w:val="none" w:sz="0" w:space="0" w:color="auto"/>
                                            <w:right w:val="none" w:sz="0" w:space="0" w:color="auto"/>
                                          </w:divBdr>
                                          <w:divsChild>
                                            <w:div w:id="2018577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16301130">
      <w:bodyDiv w:val="1"/>
      <w:marLeft w:val="0"/>
      <w:marRight w:val="0"/>
      <w:marTop w:val="0"/>
      <w:marBottom w:val="0"/>
      <w:divBdr>
        <w:top w:val="none" w:sz="0" w:space="0" w:color="auto"/>
        <w:left w:val="none" w:sz="0" w:space="0" w:color="auto"/>
        <w:bottom w:val="none" w:sz="0" w:space="0" w:color="auto"/>
        <w:right w:val="none" w:sz="0" w:space="0" w:color="auto"/>
      </w:divBdr>
      <w:divsChild>
        <w:div w:id="14819140">
          <w:marLeft w:val="0"/>
          <w:marRight w:val="0"/>
          <w:marTop w:val="0"/>
          <w:marBottom w:val="0"/>
          <w:divBdr>
            <w:top w:val="none" w:sz="0" w:space="0" w:color="auto"/>
            <w:left w:val="none" w:sz="0" w:space="0" w:color="auto"/>
            <w:bottom w:val="none" w:sz="0" w:space="0" w:color="auto"/>
            <w:right w:val="none" w:sz="0" w:space="0" w:color="auto"/>
          </w:divBdr>
          <w:divsChild>
            <w:div w:id="212667906">
              <w:marLeft w:val="0"/>
              <w:marRight w:val="0"/>
              <w:marTop w:val="0"/>
              <w:marBottom w:val="0"/>
              <w:divBdr>
                <w:top w:val="none" w:sz="0" w:space="0" w:color="auto"/>
                <w:left w:val="none" w:sz="0" w:space="0" w:color="auto"/>
                <w:bottom w:val="none" w:sz="0" w:space="0" w:color="auto"/>
                <w:right w:val="none" w:sz="0" w:space="0" w:color="auto"/>
              </w:divBdr>
              <w:divsChild>
                <w:div w:id="239876771">
                  <w:marLeft w:val="0"/>
                  <w:marRight w:val="0"/>
                  <w:marTop w:val="0"/>
                  <w:marBottom w:val="0"/>
                  <w:divBdr>
                    <w:top w:val="none" w:sz="0" w:space="0" w:color="auto"/>
                    <w:left w:val="none" w:sz="0" w:space="0" w:color="auto"/>
                    <w:bottom w:val="none" w:sz="0" w:space="0" w:color="auto"/>
                    <w:right w:val="none" w:sz="0" w:space="0" w:color="auto"/>
                  </w:divBdr>
                  <w:divsChild>
                    <w:div w:id="821432615">
                      <w:marLeft w:val="0"/>
                      <w:marRight w:val="0"/>
                      <w:marTop w:val="0"/>
                      <w:marBottom w:val="0"/>
                      <w:divBdr>
                        <w:top w:val="none" w:sz="0" w:space="0" w:color="auto"/>
                        <w:left w:val="none" w:sz="0" w:space="0" w:color="auto"/>
                        <w:bottom w:val="none" w:sz="0" w:space="0" w:color="auto"/>
                        <w:right w:val="none" w:sz="0" w:space="0" w:color="auto"/>
                      </w:divBdr>
                      <w:divsChild>
                        <w:div w:id="1742942850">
                          <w:marLeft w:val="0"/>
                          <w:marRight w:val="0"/>
                          <w:marTop w:val="0"/>
                          <w:marBottom w:val="0"/>
                          <w:divBdr>
                            <w:top w:val="none" w:sz="0" w:space="0" w:color="auto"/>
                            <w:left w:val="none" w:sz="0" w:space="0" w:color="auto"/>
                            <w:bottom w:val="none" w:sz="0" w:space="0" w:color="auto"/>
                            <w:right w:val="none" w:sz="0" w:space="0" w:color="auto"/>
                          </w:divBdr>
                          <w:divsChild>
                            <w:div w:id="719406014">
                              <w:marLeft w:val="0"/>
                              <w:marRight w:val="0"/>
                              <w:marTop w:val="0"/>
                              <w:marBottom w:val="0"/>
                              <w:divBdr>
                                <w:top w:val="none" w:sz="0" w:space="0" w:color="auto"/>
                                <w:left w:val="none" w:sz="0" w:space="0" w:color="auto"/>
                                <w:bottom w:val="none" w:sz="0" w:space="0" w:color="auto"/>
                                <w:right w:val="none" w:sz="0" w:space="0" w:color="auto"/>
                              </w:divBdr>
                              <w:divsChild>
                                <w:div w:id="1113939262">
                                  <w:marLeft w:val="0"/>
                                  <w:marRight w:val="0"/>
                                  <w:marTop w:val="0"/>
                                  <w:marBottom w:val="0"/>
                                  <w:divBdr>
                                    <w:top w:val="none" w:sz="0" w:space="0" w:color="auto"/>
                                    <w:left w:val="none" w:sz="0" w:space="0" w:color="auto"/>
                                    <w:bottom w:val="none" w:sz="0" w:space="0" w:color="auto"/>
                                    <w:right w:val="none" w:sz="0" w:space="0" w:color="auto"/>
                                  </w:divBdr>
                                  <w:divsChild>
                                    <w:div w:id="1167751395">
                                      <w:marLeft w:val="0"/>
                                      <w:marRight w:val="0"/>
                                      <w:marTop w:val="0"/>
                                      <w:marBottom w:val="0"/>
                                      <w:divBdr>
                                        <w:top w:val="single" w:sz="4" w:space="0" w:color="F5F5F5"/>
                                        <w:left w:val="single" w:sz="4" w:space="0" w:color="F5F5F5"/>
                                        <w:bottom w:val="single" w:sz="4" w:space="0" w:color="F5F5F5"/>
                                        <w:right w:val="single" w:sz="4" w:space="0" w:color="F5F5F5"/>
                                      </w:divBdr>
                                      <w:divsChild>
                                        <w:div w:id="1321274337">
                                          <w:marLeft w:val="0"/>
                                          <w:marRight w:val="0"/>
                                          <w:marTop w:val="0"/>
                                          <w:marBottom w:val="0"/>
                                          <w:divBdr>
                                            <w:top w:val="none" w:sz="0" w:space="0" w:color="auto"/>
                                            <w:left w:val="none" w:sz="0" w:space="0" w:color="auto"/>
                                            <w:bottom w:val="none" w:sz="0" w:space="0" w:color="auto"/>
                                            <w:right w:val="none" w:sz="0" w:space="0" w:color="auto"/>
                                          </w:divBdr>
                                          <w:divsChild>
                                            <w:div w:id="1743482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19819096">
      <w:bodyDiv w:val="1"/>
      <w:marLeft w:val="0"/>
      <w:marRight w:val="0"/>
      <w:marTop w:val="0"/>
      <w:marBottom w:val="0"/>
      <w:divBdr>
        <w:top w:val="none" w:sz="0" w:space="0" w:color="auto"/>
        <w:left w:val="none" w:sz="0" w:space="0" w:color="auto"/>
        <w:bottom w:val="none" w:sz="0" w:space="0" w:color="auto"/>
        <w:right w:val="none" w:sz="0" w:space="0" w:color="auto"/>
      </w:divBdr>
    </w:div>
    <w:div w:id="324480149">
      <w:bodyDiv w:val="1"/>
      <w:marLeft w:val="0"/>
      <w:marRight w:val="0"/>
      <w:marTop w:val="0"/>
      <w:marBottom w:val="0"/>
      <w:divBdr>
        <w:top w:val="none" w:sz="0" w:space="0" w:color="auto"/>
        <w:left w:val="none" w:sz="0" w:space="0" w:color="auto"/>
        <w:bottom w:val="none" w:sz="0" w:space="0" w:color="auto"/>
        <w:right w:val="none" w:sz="0" w:space="0" w:color="auto"/>
      </w:divBdr>
      <w:divsChild>
        <w:div w:id="1304501961">
          <w:marLeft w:val="0"/>
          <w:marRight w:val="0"/>
          <w:marTop w:val="0"/>
          <w:marBottom w:val="0"/>
          <w:divBdr>
            <w:top w:val="none" w:sz="0" w:space="0" w:color="auto"/>
            <w:left w:val="none" w:sz="0" w:space="0" w:color="auto"/>
            <w:bottom w:val="none" w:sz="0" w:space="0" w:color="auto"/>
            <w:right w:val="none" w:sz="0" w:space="0" w:color="auto"/>
          </w:divBdr>
          <w:divsChild>
            <w:div w:id="735325543">
              <w:marLeft w:val="0"/>
              <w:marRight w:val="0"/>
              <w:marTop w:val="0"/>
              <w:marBottom w:val="0"/>
              <w:divBdr>
                <w:top w:val="none" w:sz="0" w:space="0" w:color="auto"/>
                <w:left w:val="none" w:sz="0" w:space="0" w:color="auto"/>
                <w:bottom w:val="none" w:sz="0" w:space="0" w:color="auto"/>
                <w:right w:val="none" w:sz="0" w:space="0" w:color="auto"/>
              </w:divBdr>
            </w:div>
            <w:div w:id="200546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5739342">
      <w:bodyDiv w:val="1"/>
      <w:marLeft w:val="0"/>
      <w:marRight w:val="0"/>
      <w:marTop w:val="0"/>
      <w:marBottom w:val="0"/>
      <w:divBdr>
        <w:top w:val="none" w:sz="0" w:space="0" w:color="auto"/>
        <w:left w:val="none" w:sz="0" w:space="0" w:color="auto"/>
        <w:bottom w:val="none" w:sz="0" w:space="0" w:color="auto"/>
        <w:right w:val="none" w:sz="0" w:space="0" w:color="auto"/>
      </w:divBdr>
      <w:divsChild>
        <w:div w:id="1264336140">
          <w:marLeft w:val="0"/>
          <w:marRight w:val="0"/>
          <w:marTop w:val="0"/>
          <w:marBottom w:val="0"/>
          <w:divBdr>
            <w:top w:val="none" w:sz="0" w:space="0" w:color="auto"/>
            <w:left w:val="none" w:sz="0" w:space="0" w:color="auto"/>
            <w:bottom w:val="none" w:sz="0" w:space="0" w:color="auto"/>
            <w:right w:val="none" w:sz="0" w:space="0" w:color="auto"/>
          </w:divBdr>
          <w:divsChild>
            <w:div w:id="819738139">
              <w:marLeft w:val="0"/>
              <w:marRight w:val="0"/>
              <w:marTop w:val="0"/>
              <w:marBottom w:val="0"/>
              <w:divBdr>
                <w:top w:val="none" w:sz="0" w:space="0" w:color="auto"/>
                <w:left w:val="none" w:sz="0" w:space="0" w:color="auto"/>
                <w:bottom w:val="none" w:sz="0" w:space="0" w:color="auto"/>
                <w:right w:val="none" w:sz="0" w:space="0" w:color="auto"/>
              </w:divBdr>
              <w:divsChild>
                <w:div w:id="745609946">
                  <w:marLeft w:val="0"/>
                  <w:marRight w:val="0"/>
                  <w:marTop w:val="0"/>
                  <w:marBottom w:val="0"/>
                  <w:divBdr>
                    <w:top w:val="none" w:sz="0" w:space="0" w:color="auto"/>
                    <w:left w:val="none" w:sz="0" w:space="0" w:color="auto"/>
                    <w:bottom w:val="none" w:sz="0" w:space="0" w:color="auto"/>
                    <w:right w:val="none" w:sz="0" w:space="0" w:color="auto"/>
                  </w:divBdr>
                  <w:divsChild>
                    <w:div w:id="478766398">
                      <w:marLeft w:val="0"/>
                      <w:marRight w:val="0"/>
                      <w:marTop w:val="0"/>
                      <w:marBottom w:val="0"/>
                      <w:divBdr>
                        <w:top w:val="none" w:sz="0" w:space="0" w:color="auto"/>
                        <w:left w:val="none" w:sz="0" w:space="0" w:color="auto"/>
                        <w:bottom w:val="none" w:sz="0" w:space="0" w:color="auto"/>
                        <w:right w:val="none" w:sz="0" w:space="0" w:color="auto"/>
                      </w:divBdr>
                      <w:divsChild>
                        <w:div w:id="1310330428">
                          <w:marLeft w:val="0"/>
                          <w:marRight w:val="0"/>
                          <w:marTop w:val="0"/>
                          <w:marBottom w:val="0"/>
                          <w:divBdr>
                            <w:top w:val="none" w:sz="0" w:space="0" w:color="auto"/>
                            <w:left w:val="none" w:sz="0" w:space="0" w:color="auto"/>
                            <w:bottom w:val="none" w:sz="0" w:space="0" w:color="auto"/>
                            <w:right w:val="none" w:sz="0" w:space="0" w:color="auto"/>
                          </w:divBdr>
                          <w:divsChild>
                            <w:div w:id="1005329158">
                              <w:marLeft w:val="0"/>
                              <w:marRight w:val="0"/>
                              <w:marTop w:val="0"/>
                              <w:marBottom w:val="0"/>
                              <w:divBdr>
                                <w:top w:val="none" w:sz="0" w:space="0" w:color="auto"/>
                                <w:left w:val="none" w:sz="0" w:space="0" w:color="auto"/>
                                <w:bottom w:val="none" w:sz="0" w:space="0" w:color="auto"/>
                                <w:right w:val="none" w:sz="0" w:space="0" w:color="auto"/>
                              </w:divBdr>
                              <w:divsChild>
                                <w:div w:id="1568609426">
                                  <w:marLeft w:val="0"/>
                                  <w:marRight w:val="0"/>
                                  <w:marTop w:val="0"/>
                                  <w:marBottom w:val="0"/>
                                  <w:divBdr>
                                    <w:top w:val="single" w:sz="4" w:space="0" w:color="F5F5F5"/>
                                    <w:left w:val="single" w:sz="4" w:space="0" w:color="F5F5F5"/>
                                    <w:bottom w:val="single" w:sz="4" w:space="0" w:color="F5F5F5"/>
                                    <w:right w:val="single" w:sz="4" w:space="0" w:color="F5F5F5"/>
                                  </w:divBdr>
                                  <w:divsChild>
                                    <w:div w:id="1268080325">
                                      <w:marLeft w:val="0"/>
                                      <w:marRight w:val="0"/>
                                      <w:marTop w:val="0"/>
                                      <w:marBottom w:val="0"/>
                                      <w:divBdr>
                                        <w:top w:val="none" w:sz="0" w:space="0" w:color="auto"/>
                                        <w:left w:val="none" w:sz="0" w:space="0" w:color="auto"/>
                                        <w:bottom w:val="none" w:sz="0" w:space="0" w:color="auto"/>
                                        <w:right w:val="none" w:sz="0" w:space="0" w:color="auto"/>
                                      </w:divBdr>
                                      <w:divsChild>
                                        <w:div w:id="2069303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4067761">
      <w:bodyDiv w:val="1"/>
      <w:marLeft w:val="0"/>
      <w:marRight w:val="0"/>
      <w:marTop w:val="0"/>
      <w:marBottom w:val="0"/>
      <w:divBdr>
        <w:top w:val="none" w:sz="0" w:space="0" w:color="auto"/>
        <w:left w:val="none" w:sz="0" w:space="0" w:color="auto"/>
        <w:bottom w:val="none" w:sz="0" w:space="0" w:color="auto"/>
        <w:right w:val="none" w:sz="0" w:space="0" w:color="auto"/>
      </w:divBdr>
      <w:divsChild>
        <w:div w:id="1206721598">
          <w:marLeft w:val="0"/>
          <w:marRight w:val="0"/>
          <w:marTop w:val="0"/>
          <w:marBottom w:val="0"/>
          <w:divBdr>
            <w:top w:val="none" w:sz="0" w:space="0" w:color="auto"/>
            <w:left w:val="none" w:sz="0" w:space="0" w:color="auto"/>
            <w:bottom w:val="none" w:sz="0" w:space="0" w:color="auto"/>
            <w:right w:val="none" w:sz="0" w:space="0" w:color="auto"/>
          </w:divBdr>
          <w:divsChild>
            <w:div w:id="2033221136">
              <w:marLeft w:val="0"/>
              <w:marRight w:val="0"/>
              <w:marTop w:val="0"/>
              <w:marBottom w:val="0"/>
              <w:divBdr>
                <w:top w:val="none" w:sz="0" w:space="0" w:color="auto"/>
                <w:left w:val="none" w:sz="0" w:space="0" w:color="auto"/>
                <w:bottom w:val="none" w:sz="0" w:space="0" w:color="auto"/>
                <w:right w:val="none" w:sz="0" w:space="0" w:color="auto"/>
              </w:divBdr>
              <w:divsChild>
                <w:div w:id="782113273">
                  <w:marLeft w:val="0"/>
                  <w:marRight w:val="0"/>
                  <w:marTop w:val="0"/>
                  <w:marBottom w:val="0"/>
                  <w:divBdr>
                    <w:top w:val="none" w:sz="0" w:space="0" w:color="auto"/>
                    <w:left w:val="none" w:sz="0" w:space="0" w:color="auto"/>
                    <w:bottom w:val="none" w:sz="0" w:space="0" w:color="auto"/>
                    <w:right w:val="none" w:sz="0" w:space="0" w:color="auto"/>
                  </w:divBdr>
                  <w:divsChild>
                    <w:div w:id="1021778103">
                      <w:marLeft w:val="0"/>
                      <w:marRight w:val="0"/>
                      <w:marTop w:val="0"/>
                      <w:marBottom w:val="0"/>
                      <w:divBdr>
                        <w:top w:val="none" w:sz="0" w:space="0" w:color="auto"/>
                        <w:left w:val="none" w:sz="0" w:space="0" w:color="auto"/>
                        <w:bottom w:val="none" w:sz="0" w:space="0" w:color="auto"/>
                        <w:right w:val="none" w:sz="0" w:space="0" w:color="auto"/>
                      </w:divBdr>
                      <w:divsChild>
                        <w:div w:id="1178230846">
                          <w:marLeft w:val="0"/>
                          <w:marRight w:val="0"/>
                          <w:marTop w:val="0"/>
                          <w:marBottom w:val="0"/>
                          <w:divBdr>
                            <w:top w:val="none" w:sz="0" w:space="0" w:color="auto"/>
                            <w:left w:val="none" w:sz="0" w:space="0" w:color="auto"/>
                            <w:bottom w:val="none" w:sz="0" w:space="0" w:color="auto"/>
                            <w:right w:val="none" w:sz="0" w:space="0" w:color="auto"/>
                          </w:divBdr>
                          <w:divsChild>
                            <w:div w:id="441534571">
                              <w:marLeft w:val="0"/>
                              <w:marRight w:val="0"/>
                              <w:marTop w:val="0"/>
                              <w:marBottom w:val="0"/>
                              <w:divBdr>
                                <w:top w:val="none" w:sz="0" w:space="0" w:color="auto"/>
                                <w:left w:val="none" w:sz="0" w:space="0" w:color="auto"/>
                                <w:bottom w:val="none" w:sz="0" w:space="0" w:color="auto"/>
                                <w:right w:val="none" w:sz="0" w:space="0" w:color="auto"/>
                              </w:divBdr>
                              <w:divsChild>
                                <w:div w:id="1057321292">
                                  <w:marLeft w:val="0"/>
                                  <w:marRight w:val="0"/>
                                  <w:marTop w:val="0"/>
                                  <w:marBottom w:val="0"/>
                                  <w:divBdr>
                                    <w:top w:val="single" w:sz="4" w:space="0" w:color="F5F5F5"/>
                                    <w:left w:val="single" w:sz="4" w:space="0" w:color="F5F5F5"/>
                                    <w:bottom w:val="single" w:sz="4" w:space="0" w:color="F5F5F5"/>
                                    <w:right w:val="single" w:sz="4" w:space="0" w:color="F5F5F5"/>
                                  </w:divBdr>
                                  <w:divsChild>
                                    <w:div w:id="1906449698">
                                      <w:marLeft w:val="0"/>
                                      <w:marRight w:val="0"/>
                                      <w:marTop w:val="0"/>
                                      <w:marBottom w:val="0"/>
                                      <w:divBdr>
                                        <w:top w:val="none" w:sz="0" w:space="0" w:color="auto"/>
                                        <w:left w:val="none" w:sz="0" w:space="0" w:color="auto"/>
                                        <w:bottom w:val="none" w:sz="0" w:space="0" w:color="auto"/>
                                        <w:right w:val="none" w:sz="0" w:space="0" w:color="auto"/>
                                      </w:divBdr>
                                      <w:divsChild>
                                        <w:div w:id="31229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26577916">
      <w:bodyDiv w:val="1"/>
      <w:marLeft w:val="0"/>
      <w:marRight w:val="0"/>
      <w:marTop w:val="0"/>
      <w:marBottom w:val="0"/>
      <w:divBdr>
        <w:top w:val="none" w:sz="0" w:space="0" w:color="auto"/>
        <w:left w:val="none" w:sz="0" w:space="0" w:color="auto"/>
        <w:bottom w:val="none" w:sz="0" w:space="0" w:color="auto"/>
        <w:right w:val="none" w:sz="0" w:space="0" w:color="auto"/>
      </w:divBdr>
      <w:divsChild>
        <w:div w:id="426003926">
          <w:marLeft w:val="0"/>
          <w:marRight w:val="0"/>
          <w:marTop w:val="0"/>
          <w:marBottom w:val="0"/>
          <w:divBdr>
            <w:top w:val="none" w:sz="0" w:space="0" w:color="auto"/>
            <w:left w:val="none" w:sz="0" w:space="0" w:color="auto"/>
            <w:bottom w:val="none" w:sz="0" w:space="0" w:color="auto"/>
            <w:right w:val="none" w:sz="0" w:space="0" w:color="auto"/>
          </w:divBdr>
          <w:divsChild>
            <w:div w:id="923689868">
              <w:marLeft w:val="0"/>
              <w:marRight w:val="0"/>
              <w:marTop w:val="0"/>
              <w:marBottom w:val="0"/>
              <w:divBdr>
                <w:top w:val="none" w:sz="0" w:space="0" w:color="auto"/>
                <w:left w:val="none" w:sz="0" w:space="0" w:color="auto"/>
                <w:bottom w:val="none" w:sz="0" w:space="0" w:color="auto"/>
                <w:right w:val="none" w:sz="0" w:space="0" w:color="auto"/>
              </w:divBdr>
              <w:divsChild>
                <w:div w:id="972057445">
                  <w:marLeft w:val="0"/>
                  <w:marRight w:val="0"/>
                  <w:marTop w:val="0"/>
                  <w:marBottom w:val="0"/>
                  <w:divBdr>
                    <w:top w:val="none" w:sz="0" w:space="0" w:color="auto"/>
                    <w:left w:val="none" w:sz="0" w:space="0" w:color="auto"/>
                    <w:bottom w:val="none" w:sz="0" w:space="0" w:color="auto"/>
                    <w:right w:val="none" w:sz="0" w:space="0" w:color="auto"/>
                  </w:divBdr>
                  <w:divsChild>
                    <w:div w:id="1308971412">
                      <w:marLeft w:val="0"/>
                      <w:marRight w:val="0"/>
                      <w:marTop w:val="0"/>
                      <w:marBottom w:val="0"/>
                      <w:divBdr>
                        <w:top w:val="none" w:sz="0" w:space="0" w:color="auto"/>
                        <w:left w:val="none" w:sz="0" w:space="0" w:color="auto"/>
                        <w:bottom w:val="none" w:sz="0" w:space="0" w:color="auto"/>
                        <w:right w:val="none" w:sz="0" w:space="0" w:color="auto"/>
                      </w:divBdr>
                      <w:divsChild>
                        <w:div w:id="610284773">
                          <w:marLeft w:val="0"/>
                          <w:marRight w:val="0"/>
                          <w:marTop w:val="0"/>
                          <w:marBottom w:val="0"/>
                          <w:divBdr>
                            <w:top w:val="none" w:sz="0" w:space="0" w:color="auto"/>
                            <w:left w:val="none" w:sz="0" w:space="0" w:color="auto"/>
                            <w:bottom w:val="none" w:sz="0" w:space="0" w:color="auto"/>
                            <w:right w:val="none" w:sz="0" w:space="0" w:color="auto"/>
                          </w:divBdr>
                          <w:divsChild>
                            <w:div w:id="1177844495">
                              <w:marLeft w:val="0"/>
                              <w:marRight w:val="0"/>
                              <w:marTop w:val="0"/>
                              <w:marBottom w:val="0"/>
                              <w:divBdr>
                                <w:top w:val="none" w:sz="0" w:space="0" w:color="auto"/>
                                <w:left w:val="none" w:sz="0" w:space="0" w:color="auto"/>
                                <w:bottom w:val="none" w:sz="0" w:space="0" w:color="auto"/>
                                <w:right w:val="none" w:sz="0" w:space="0" w:color="auto"/>
                              </w:divBdr>
                              <w:divsChild>
                                <w:div w:id="962881725">
                                  <w:marLeft w:val="0"/>
                                  <w:marRight w:val="0"/>
                                  <w:marTop w:val="0"/>
                                  <w:marBottom w:val="0"/>
                                  <w:divBdr>
                                    <w:top w:val="single" w:sz="4" w:space="0" w:color="F5F5F5"/>
                                    <w:left w:val="single" w:sz="4" w:space="0" w:color="F5F5F5"/>
                                    <w:bottom w:val="single" w:sz="4" w:space="0" w:color="F5F5F5"/>
                                    <w:right w:val="single" w:sz="4" w:space="0" w:color="F5F5F5"/>
                                  </w:divBdr>
                                  <w:divsChild>
                                    <w:div w:id="1921599291">
                                      <w:marLeft w:val="0"/>
                                      <w:marRight w:val="0"/>
                                      <w:marTop w:val="0"/>
                                      <w:marBottom w:val="0"/>
                                      <w:divBdr>
                                        <w:top w:val="none" w:sz="0" w:space="0" w:color="auto"/>
                                        <w:left w:val="none" w:sz="0" w:space="0" w:color="auto"/>
                                        <w:bottom w:val="none" w:sz="0" w:space="0" w:color="auto"/>
                                        <w:right w:val="none" w:sz="0" w:space="0" w:color="auto"/>
                                      </w:divBdr>
                                      <w:divsChild>
                                        <w:div w:id="1634555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4254714">
      <w:bodyDiv w:val="1"/>
      <w:marLeft w:val="0"/>
      <w:marRight w:val="0"/>
      <w:marTop w:val="0"/>
      <w:marBottom w:val="0"/>
      <w:divBdr>
        <w:top w:val="none" w:sz="0" w:space="0" w:color="auto"/>
        <w:left w:val="none" w:sz="0" w:space="0" w:color="auto"/>
        <w:bottom w:val="none" w:sz="0" w:space="0" w:color="auto"/>
        <w:right w:val="none" w:sz="0" w:space="0" w:color="auto"/>
      </w:divBdr>
      <w:divsChild>
        <w:div w:id="1473330951">
          <w:marLeft w:val="0"/>
          <w:marRight w:val="0"/>
          <w:marTop w:val="0"/>
          <w:marBottom w:val="0"/>
          <w:divBdr>
            <w:top w:val="none" w:sz="0" w:space="0" w:color="auto"/>
            <w:left w:val="none" w:sz="0" w:space="0" w:color="auto"/>
            <w:bottom w:val="none" w:sz="0" w:space="0" w:color="auto"/>
            <w:right w:val="none" w:sz="0" w:space="0" w:color="auto"/>
          </w:divBdr>
          <w:divsChild>
            <w:div w:id="3362280">
              <w:marLeft w:val="0"/>
              <w:marRight w:val="0"/>
              <w:marTop w:val="0"/>
              <w:marBottom w:val="0"/>
              <w:divBdr>
                <w:top w:val="none" w:sz="0" w:space="0" w:color="auto"/>
                <w:left w:val="none" w:sz="0" w:space="0" w:color="auto"/>
                <w:bottom w:val="none" w:sz="0" w:space="0" w:color="auto"/>
                <w:right w:val="none" w:sz="0" w:space="0" w:color="auto"/>
              </w:divBdr>
              <w:divsChild>
                <w:div w:id="1602256418">
                  <w:marLeft w:val="0"/>
                  <w:marRight w:val="0"/>
                  <w:marTop w:val="0"/>
                  <w:marBottom w:val="0"/>
                  <w:divBdr>
                    <w:top w:val="none" w:sz="0" w:space="0" w:color="auto"/>
                    <w:left w:val="none" w:sz="0" w:space="0" w:color="auto"/>
                    <w:bottom w:val="none" w:sz="0" w:space="0" w:color="auto"/>
                    <w:right w:val="none" w:sz="0" w:space="0" w:color="auto"/>
                  </w:divBdr>
                  <w:divsChild>
                    <w:div w:id="1691182376">
                      <w:marLeft w:val="0"/>
                      <w:marRight w:val="0"/>
                      <w:marTop w:val="0"/>
                      <w:marBottom w:val="0"/>
                      <w:divBdr>
                        <w:top w:val="none" w:sz="0" w:space="0" w:color="auto"/>
                        <w:left w:val="none" w:sz="0" w:space="0" w:color="auto"/>
                        <w:bottom w:val="none" w:sz="0" w:space="0" w:color="auto"/>
                        <w:right w:val="none" w:sz="0" w:space="0" w:color="auto"/>
                      </w:divBdr>
                      <w:divsChild>
                        <w:div w:id="1014187859">
                          <w:marLeft w:val="0"/>
                          <w:marRight w:val="0"/>
                          <w:marTop w:val="0"/>
                          <w:marBottom w:val="0"/>
                          <w:divBdr>
                            <w:top w:val="none" w:sz="0" w:space="0" w:color="auto"/>
                            <w:left w:val="none" w:sz="0" w:space="0" w:color="auto"/>
                            <w:bottom w:val="none" w:sz="0" w:space="0" w:color="auto"/>
                            <w:right w:val="none" w:sz="0" w:space="0" w:color="auto"/>
                          </w:divBdr>
                          <w:divsChild>
                            <w:div w:id="197663317">
                              <w:marLeft w:val="0"/>
                              <w:marRight w:val="0"/>
                              <w:marTop w:val="0"/>
                              <w:marBottom w:val="0"/>
                              <w:divBdr>
                                <w:top w:val="none" w:sz="0" w:space="0" w:color="auto"/>
                                <w:left w:val="none" w:sz="0" w:space="0" w:color="auto"/>
                                <w:bottom w:val="none" w:sz="0" w:space="0" w:color="auto"/>
                                <w:right w:val="none" w:sz="0" w:space="0" w:color="auto"/>
                              </w:divBdr>
                              <w:divsChild>
                                <w:div w:id="754396106">
                                  <w:marLeft w:val="0"/>
                                  <w:marRight w:val="0"/>
                                  <w:marTop w:val="0"/>
                                  <w:marBottom w:val="0"/>
                                  <w:divBdr>
                                    <w:top w:val="single" w:sz="4" w:space="0" w:color="F5F5F5"/>
                                    <w:left w:val="single" w:sz="4" w:space="0" w:color="F5F5F5"/>
                                    <w:bottom w:val="single" w:sz="4" w:space="0" w:color="F5F5F5"/>
                                    <w:right w:val="single" w:sz="4" w:space="0" w:color="F5F5F5"/>
                                  </w:divBdr>
                                  <w:divsChild>
                                    <w:div w:id="1538665563">
                                      <w:marLeft w:val="0"/>
                                      <w:marRight w:val="0"/>
                                      <w:marTop w:val="0"/>
                                      <w:marBottom w:val="0"/>
                                      <w:divBdr>
                                        <w:top w:val="none" w:sz="0" w:space="0" w:color="auto"/>
                                        <w:left w:val="none" w:sz="0" w:space="0" w:color="auto"/>
                                        <w:bottom w:val="none" w:sz="0" w:space="0" w:color="auto"/>
                                        <w:right w:val="none" w:sz="0" w:space="0" w:color="auto"/>
                                      </w:divBdr>
                                      <w:divsChild>
                                        <w:div w:id="34583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8305885">
      <w:bodyDiv w:val="1"/>
      <w:marLeft w:val="0"/>
      <w:marRight w:val="0"/>
      <w:marTop w:val="0"/>
      <w:marBottom w:val="0"/>
      <w:divBdr>
        <w:top w:val="none" w:sz="0" w:space="0" w:color="auto"/>
        <w:left w:val="none" w:sz="0" w:space="0" w:color="auto"/>
        <w:bottom w:val="none" w:sz="0" w:space="0" w:color="auto"/>
        <w:right w:val="none" w:sz="0" w:space="0" w:color="auto"/>
      </w:divBdr>
      <w:divsChild>
        <w:div w:id="1234242161">
          <w:marLeft w:val="0"/>
          <w:marRight w:val="0"/>
          <w:marTop w:val="0"/>
          <w:marBottom w:val="0"/>
          <w:divBdr>
            <w:top w:val="none" w:sz="0" w:space="0" w:color="auto"/>
            <w:left w:val="none" w:sz="0" w:space="0" w:color="auto"/>
            <w:bottom w:val="none" w:sz="0" w:space="0" w:color="auto"/>
            <w:right w:val="none" w:sz="0" w:space="0" w:color="auto"/>
          </w:divBdr>
          <w:divsChild>
            <w:div w:id="1339964225">
              <w:marLeft w:val="0"/>
              <w:marRight w:val="0"/>
              <w:marTop w:val="0"/>
              <w:marBottom w:val="0"/>
              <w:divBdr>
                <w:top w:val="none" w:sz="0" w:space="0" w:color="auto"/>
                <w:left w:val="none" w:sz="0" w:space="0" w:color="auto"/>
                <w:bottom w:val="none" w:sz="0" w:space="0" w:color="auto"/>
                <w:right w:val="none" w:sz="0" w:space="0" w:color="auto"/>
              </w:divBdr>
              <w:divsChild>
                <w:div w:id="8683234">
                  <w:marLeft w:val="0"/>
                  <w:marRight w:val="0"/>
                  <w:marTop w:val="0"/>
                  <w:marBottom w:val="0"/>
                  <w:divBdr>
                    <w:top w:val="none" w:sz="0" w:space="0" w:color="auto"/>
                    <w:left w:val="none" w:sz="0" w:space="0" w:color="auto"/>
                    <w:bottom w:val="none" w:sz="0" w:space="0" w:color="auto"/>
                    <w:right w:val="none" w:sz="0" w:space="0" w:color="auto"/>
                  </w:divBdr>
                  <w:divsChild>
                    <w:div w:id="218714314">
                      <w:marLeft w:val="0"/>
                      <w:marRight w:val="0"/>
                      <w:marTop w:val="0"/>
                      <w:marBottom w:val="0"/>
                      <w:divBdr>
                        <w:top w:val="none" w:sz="0" w:space="0" w:color="auto"/>
                        <w:left w:val="none" w:sz="0" w:space="0" w:color="auto"/>
                        <w:bottom w:val="none" w:sz="0" w:space="0" w:color="auto"/>
                        <w:right w:val="none" w:sz="0" w:space="0" w:color="auto"/>
                      </w:divBdr>
                      <w:divsChild>
                        <w:div w:id="703096709">
                          <w:marLeft w:val="0"/>
                          <w:marRight w:val="0"/>
                          <w:marTop w:val="0"/>
                          <w:marBottom w:val="0"/>
                          <w:divBdr>
                            <w:top w:val="none" w:sz="0" w:space="0" w:color="auto"/>
                            <w:left w:val="none" w:sz="0" w:space="0" w:color="auto"/>
                            <w:bottom w:val="none" w:sz="0" w:space="0" w:color="auto"/>
                            <w:right w:val="none" w:sz="0" w:space="0" w:color="auto"/>
                          </w:divBdr>
                          <w:divsChild>
                            <w:div w:id="250548550">
                              <w:marLeft w:val="0"/>
                              <w:marRight w:val="0"/>
                              <w:marTop w:val="0"/>
                              <w:marBottom w:val="0"/>
                              <w:divBdr>
                                <w:top w:val="none" w:sz="0" w:space="0" w:color="auto"/>
                                <w:left w:val="none" w:sz="0" w:space="0" w:color="auto"/>
                                <w:bottom w:val="none" w:sz="0" w:space="0" w:color="auto"/>
                                <w:right w:val="none" w:sz="0" w:space="0" w:color="auto"/>
                              </w:divBdr>
                              <w:divsChild>
                                <w:div w:id="12653026">
                                  <w:marLeft w:val="0"/>
                                  <w:marRight w:val="0"/>
                                  <w:marTop w:val="0"/>
                                  <w:marBottom w:val="0"/>
                                  <w:divBdr>
                                    <w:top w:val="none" w:sz="0" w:space="0" w:color="auto"/>
                                    <w:left w:val="none" w:sz="0" w:space="0" w:color="auto"/>
                                    <w:bottom w:val="none" w:sz="0" w:space="0" w:color="auto"/>
                                    <w:right w:val="none" w:sz="0" w:space="0" w:color="auto"/>
                                  </w:divBdr>
                                  <w:divsChild>
                                    <w:div w:id="150754767">
                                      <w:marLeft w:val="0"/>
                                      <w:marRight w:val="0"/>
                                      <w:marTop w:val="0"/>
                                      <w:marBottom w:val="0"/>
                                      <w:divBdr>
                                        <w:top w:val="single" w:sz="4" w:space="0" w:color="F5F5F5"/>
                                        <w:left w:val="single" w:sz="4" w:space="0" w:color="F5F5F5"/>
                                        <w:bottom w:val="single" w:sz="4" w:space="0" w:color="F5F5F5"/>
                                        <w:right w:val="single" w:sz="4" w:space="0" w:color="F5F5F5"/>
                                      </w:divBdr>
                                      <w:divsChild>
                                        <w:div w:id="1834221952">
                                          <w:marLeft w:val="0"/>
                                          <w:marRight w:val="0"/>
                                          <w:marTop w:val="0"/>
                                          <w:marBottom w:val="0"/>
                                          <w:divBdr>
                                            <w:top w:val="none" w:sz="0" w:space="0" w:color="auto"/>
                                            <w:left w:val="none" w:sz="0" w:space="0" w:color="auto"/>
                                            <w:bottom w:val="none" w:sz="0" w:space="0" w:color="auto"/>
                                            <w:right w:val="none" w:sz="0" w:space="0" w:color="auto"/>
                                          </w:divBdr>
                                          <w:divsChild>
                                            <w:div w:id="1024597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80926287">
      <w:bodyDiv w:val="1"/>
      <w:marLeft w:val="0"/>
      <w:marRight w:val="0"/>
      <w:marTop w:val="0"/>
      <w:marBottom w:val="0"/>
      <w:divBdr>
        <w:top w:val="none" w:sz="0" w:space="0" w:color="auto"/>
        <w:left w:val="none" w:sz="0" w:space="0" w:color="auto"/>
        <w:bottom w:val="none" w:sz="0" w:space="0" w:color="auto"/>
        <w:right w:val="none" w:sz="0" w:space="0" w:color="auto"/>
      </w:divBdr>
    </w:div>
    <w:div w:id="502091280">
      <w:bodyDiv w:val="1"/>
      <w:marLeft w:val="0"/>
      <w:marRight w:val="0"/>
      <w:marTop w:val="0"/>
      <w:marBottom w:val="0"/>
      <w:divBdr>
        <w:top w:val="none" w:sz="0" w:space="0" w:color="auto"/>
        <w:left w:val="none" w:sz="0" w:space="0" w:color="auto"/>
        <w:bottom w:val="none" w:sz="0" w:space="0" w:color="auto"/>
        <w:right w:val="none" w:sz="0" w:space="0" w:color="auto"/>
      </w:divBdr>
      <w:divsChild>
        <w:div w:id="320624260">
          <w:marLeft w:val="0"/>
          <w:marRight w:val="0"/>
          <w:marTop w:val="0"/>
          <w:marBottom w:val="0"/>
          <w:divBdr>
            <w:top w:val="none" w:sz="0" w:space="0" w:color="auto"/>
            <w:left w:val="none" w:sz="0" w:space="0" w:color="auto"/>
            <w:bottom w:val="none" w:sz="0" w:space="0" w:color="auto"/>
            <w:right w:val="none" w:sz="0" w:space="0" w:color="auto"/>
          </w:divBdr>
          <w:divsChild>
            <w:div w:id="1768623829">
              <w:marLeft w:val="0"/>
              <w:marRight w:val="0"/>
              <w:marTop w:val="0"/>
              <w:marBottom w:val="0"/>
              <w:divBdr>
                <w:top w:val="none" w:sz="0" w:space="0" w:color="auto"/>
                <w:left w:val="none" w:sz="0" w:space="0" w:color="auto"/>
                <w:bottom w:val="none" w:sz="0" w:space="0" w:color="auto"/>
                <w:right w:val="none" w:sz="0" w:space="0" w:color="auto"/>
              </w:divBdr>
              <w:divsChild>
                <w:div w:id="66153606">
                  <w:marLeft w:val="0"/>
                  <w:marRight w:val="0"/>
                  <w:marTop w:val="0"/>
                  <w:marBottom w:val="0"/>
                  <w:divBdr>
                    <w:top w:val="none" w:sz="0" w:space="0" w:color="auto"/>
                    <w:left w:val="none" w:sz="0" w:space="0" w:color="auto"/>
                    <w:bottom w:val="none" w:sz="0" w:space="0" w:color="auto"/>
                    <w:right w:val="none" w:sz="0" w:space="0" w:color="auto"/>
                  </w:divBdr>
                  <w:divsChild>
                    <w:div w:id="1058670316">
                      <w:marLeft w:val="0"/>
                      <w:marRight w:val="0"/>
                      <w:marTop w:val="0"/>
                      <w:marBottom w:val="0"/>
                      <w:divBdr>
                        <w:top w:val="none" w:sz="0" w:space="0" w:color="auto"/>
                        <w:left w:val="none" w:sz="0" w:space="0" w:color="auto"/>
                        <w:bottom w:val="none" w:sz="0" w:space="0" w:color="auto"/>
                        <w:right w:val="none" w:sz="0" w:space="0" w:color="auto"/>
                      </w:divBdr>
                      <w:divsChild>
                        <w:div w:id="33889991">
                          <w:marLeft w:val="0"/>
                          <w:marRight w:val="0"/>
                          <w:marTop w:val="0"/>
                          <w:marBottom w:val="0"/>
                          <w:divBdr>
                            <w:top w:val="none" w:sz="0" w:space="0" w:color="auto"/>
                            <w:left w:val="none" w:sz="0" w:space="0" w:color="auto"/>
                            <w:bottom w:val="none" w:sz="0" w:space="0" w:color="auto"/>
                            <w:right w:val="none" w:sz="0" w:space="0" w:color="auto"/>
                          </w:divBdr>
                          <w:divsChild>
                            <w:div w:id="1056976786">
                              <w:marLeft w:val="0"/>
                              <w:marRight w:val="0"/>
                              <w:marTop w:val="0"/>
                              <w:marBottom w:val="0"/>
                              <w:divBdr>
                                <w:top w:val="none" w:sz="0" w:space="0" w:color="auto"/>
                                <w:left w:val="none" w:sz="0" w:space="0" w:color="auto"/>
                                <w:bottom w:val="none" w:sz="0" w:space="0" w:color="auto"/>
                                <w:right w:val="none" w:sz="0" w:space="0" w:color="auto"/>
                              </w:divBdr>
                              <w:divsChild>
                                <w:div w:id="100955076">
                                  <w:marLeft w:val="0"/>
                                  <w:marRight w:val="0"/>
                                  <w:marTop w:val="0"/>
                                  <w:marBottom w:val="0"/>
                                  <w:divBdr>
                                    <w:top w:val="none" w:sz="0" w:space="0" w:color="auto"/>
                                    <w:left w:val="none" w:sz="0" w:space="0" w:color="auto"/>
                                    <w:bottom w:val="none" w:sz="0" w:space="0" w:color="auto"/>
                                    <w:right w:val="none" w:sz="0" w:space="0" w:color="auto"/>
                                  </w:divBdr>
                                  <w:divsChild>
                                    <w:div w:id="1456212632">
                                      <w:marLeft w:val="0"/>
                                      <w:marRight w:val="0"/>
                                      <w:marTop w:val="0"/>
                                      <w:marBottom w:val="0"/>
                                      <w:divBdr>
                                        <w:top w:val="single" w:sz="4" w:space="0" w:color="F5F5F5"/>
                                        <w:left w:val="single" w:sz="4" w:space="0" w:color="F5F5F5"/>
                                        <w:bottom w:val="single" w:sz="4" w:space="0" w:color="F5F5F5"/>
                                        <w:right w:val="single" w:sz="4" w:space="0" w:color="F5F5F5"/>
                                      </w:divBdr>
                                      <w:divsChild>
                                        <w:div w:id="446660329">
                                          <w:marLeft w:val="0"/>
                                          <w:marRight w:val="0"/>
                                          <w:marTop w:val="0"/>
                                          <w:marBottom w:val="0"/>
                                          <w:divBdr>
                                            <w:top w:val="none" w:sz="0" w:space="0" w:color="auto"/>
                                            <w:left w:val="none" w:sz="0" w:space="0" w:color="auto"/>
                                            <w:bottom w:val="none" w:sz="0" w:space="0" w:color="auto"/>
                                            <w:right w:val="none" w:sz="0" w:space="0" w:color="auto"/>
                                          </w:divBdr>
                                          <w:divsChild>
                                            <w:div w:id="1461680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48419855">
      <w:bodyDiv w:val="1"/>
      <w:marLeft w:val="0"/>
      <w:marRight w:val="0"/>
      <w:marTop w:val="0"/>
      <w:marBottom w:val="0"/>
      <w:divBdr>
        <w:top w:val="none" w:sz="0" w:space="0" w:color="auto"/>
        <w:left w:val="none" w:sz="0" w:space="0" w:color="auto"/>
        <w:bottom w:val="none" w:sz="0" w:space="0" w:color="auto"/>
        <w:right w:val="none" w:sz="0" w:space="0" w:color="auto"/>
      </w:divBdr>
      <w:divsChild>
        <w:div w:id="218177058">
          <w:blockQuote w:val="1"/>
          <w:marLeft w:val="58"/>
          <w:marRight w:val="0"/>
          <w:marTop w:val="100"/>
          <w:marBottom w:val="100"/>
          <w:divBdr>
            <w:top w:val="none" w:sz="0" w:space="0" w:color="auto"/>
            <w:left w:val="single" w:sz="8" w:space="3" w:color="0000FF"/>
            <w:bottom w:val="none" w:sz="0" w:space="0" w:color="auto"/>
            <w:right w:val="none" w:sz="0" w:space="0" w:color="auto"/>
          </w:divBdr>
        </w:div>
      </w:divsChild>
    </w:div>
    <w:div w:id="557743776">
      <w:bodyDiv w:val="1"/>
      <w:marLeft w:val="0"/>
      <w:marRight w:val="0"/>
      <w:marTop w:val="0"/>
      <w:marBottom w:val="0"/>
      <w:divBdr>
        <w:top w:val="none" w:sz="0" w:space="0" w:color="auto"/>
        <w:left w:val="none" w:sz="0" w:space="0" w:color="auto"/>
        <w:bottom w:val="none" w:sz="0" w:space="0" w:color="auto"/>
        <w:right w:val="none" w:sz="0" w:space="0" w:color="auto"/>
      </w:divBdr>
      <w:divsChild>
        <w:div w:id="835733533">
          <w:marLeft w:val="0"/>
          <w:marRight w:val="0"/>
          <w:marTop w:val="0"/>
          <w:marBottom w:val="0"/>
          <w:divBdr>
            <w:top w:val="none" w:sz="0" w:space="0" w:color="auto"/>
            <w:left w:val="none" w:sz="0" w:space="0" w:color="auto"/>
            <w:bottom w:val="none" w:sz="0" w:space="0" w:color="auto"/>
            <w:right w:val="none" w:sz="0" w:space="0" w:color="auto"/>
          </w:divBdr>
          <w:divsChild>
            <w:div w:id="435440063">
              <w:marLeft w:val="0"/>
              <w:marRight w:val="0"/>
              <w:marTop w:val="0"/>
              <w:marBottom w:val="0"/>
              <w:divBdr>
                <w:top w:val="none" w:sz="0" w:space="0" w:color="auto"/>
                <w:left w:val="none" w:sz="0" w:space="0" w:color="auto"/>
                <w:bottom w:val="none" w:sz="0" w:space="0" w:color="auto"/>
                <w:right w:val="none" w:sz="0" w:space="0" w:color="auto"/>
              </w:divBdr>
              <w:divsChild>
                <w:div w:id="732197166">
                  <w:marLeft w:val="0"/>
                  <w:marRight w:val="0"/>
                  <w:marTop w:val="0"/>
                  <w:marBottom w:val="0"/>
                  <w:divBdr>
                    <w:top w:val="none" w:sz="0" w:space="0" w:color="auto"/>
                    <w:left w:val="none" w:sz="0" w:space="0" w:color="auto"/>
                    <w:bottom w:val="none" w:sz="0" w:space="0" w:color="auto"/>
                    <w:right w:val="none" w:sz="0" w:space="0" w:color="auto"/>
                  </w:divBdr>
                  <w:divsChild>
                    <w:div w:id="848788480">
                      <w:marLeft w:val="0"/>
                      <w:marRight w:val="0"/>
                      <w:marTop w:val="0"/>
                      <w:marBottom w:val="0"/>
                      <w:divBdr>
                        <w:top w:val="none" w:sz="0" w:space="0" w:color="auto"/>
                        <w:left w:val="none" w:sz="0" w:space="0" w:color="auto"/>
                        <w:bottom w:val="none" w:sz="0" w:space="0" w:color="auto"/>
                        <w:right w:val="none" w:sz="0" w:space="0" w:color="auto"/>
                      </w:divBdr>
                      <w:divsChild>
                        <w:div w:id="1590311301">
                          <w:marLeft w:val="0"/>
                          <w:marRight w:val="0"/>
                          <w:marTop w:val="0"/>
                          <w:marBottom w:val="0"/>
                          <w:divBdr>
                            <w:top w:val="none" w:sz="0" w:space="0" w:color="auto"/>
                            <w:left w:val="none" w:sz="0" w:space="0" w:color="auto"/>
                            <w:bottom w:val="none" w:sz="0" w:space="0" w:color="auto"/>
                            <w:right w:val="none" w:sz="0" w:space="0" w:color="auto"/>
                          </w:divBdr>
                          <w:divsChild>
                            <w:div w:id="31467939">
                              <w:marLeft w:val="0"/>
                              <w:marRight w:val="0"/>
                              <w:marTop w:val="0"/>
                              <w:marBottom w:val="0"/>
                              <w:divBdr>
                                <w:top w:val="none" w:sz="0" w:space="0" w:color="auto"/>
                                <w:left w:val="none" w:sz="0" w:space="0" w:color="auto"/>
                                <w:bottom w:val="none" w:sz="0" w:space="0" w:color="auto"/>
                                <w:right w:val="none" w:sz="0" w:space="0" w:color="auto"/>
                              </w:divBdr>
                              <w:divsChild>
                                <w:div w:id="1025836566">
                                  <w:marLeft w:val="0"/>
                                  <w:marRight w:val="0"/>
                                  <w:marTop w:val="0"/>
                                  <w:marBottom w:val="0"/>
                                  <w:divBdr>
                                    <w:top w:val="single" w:sz="4" w:space="0" w:color="F5F5F5"/>
                                    <w:left w:val="single" w:sz="4" w:space="0" w:color="F5F5F5"/>
                                    <w:bottom w:val="single" w:sz="4" w:space="0" w:color="F5F5F5"/>
                                    <w:right w:val="single" w:sz="4" w:space="0" w:color="F5F5F5"/>
                                  </w:divBdr>
                                  <w:divsChild>
                                    <w:div w:id="864292910">
                                      <w:marLeft w:val="0"/>
                                      <w:marRight w:val="0"/>
                                      <w:marTop w:val="0"/>
                                      <w:marBottom w:val="0"/>
                                      <w:divBdr>
                                        <w:top w:val="none" w:sz="0" w:space="0" w:color="auto"/>
                                        <w:left w:val="none" w:sz="0" w:space="0" w:color="auto"/>
                                        <w:bottom w:val="none" w:sz="0" w:space="0" w:color="auto"/>
                                        <w:right w:val="none" w:sz="0" w:space="0" w:color="auto"/>
                                      </w:divBdr>
                                      <w:divsChild>
                                        <w:div w:id="1874876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5066150">
      <w:bodyDiv w:val="1"/>
      <w:marLeft w:val="0"/>
      <w:marRight w:val="0"/>
      <w:marTop w:val="0"/>
      <w:marBottom w:val="0"/>
      <w:divBdr>
        <w:top w:val="none" w:sz="0" w:space="0" w:color="auto"/>
        <w:left w:val="none" w:sz="0" w:space="0" w:color="auto"/>
        <w:bottom w:val="none" w:sz="0" w:space="0" w:color="auto"/>
        <w:right w:val="none" w:sz="0" w:space="0" w:color="auto"/>
      </w:divBdr>
      <w:divsChild>
        <w:div w:id="406267884">
          <w:marLeft w:val="0"/>
          <w:marRight w:val="0"/>
          <w:marTop w:val="0"/>
          <w:marBottom w:val="0"/>
          <w:divBdr>
            <w:top w:val="none" w:sz="0" w:space="0" w:color="auto"/>
            <w:left w:val="none" w:sz="0" w:space="0" w:color="auto"/>
            <w:bottom w:val="none" w:sz="0" w:space="0" w:color="auto"/>
            <w:right w:val="none" w:sz="0" w:space="0" w:color="auto"/>
          </w:divBdr>
          <w:divsChild>
            <w:div w:id="1370183944">
              <w:marLeft w:val="0"/>
              <w:marRight w:val="0"/>
              <w:marTop w:val="0"/>
              <w:marBottom w:val="0"/>
              <w:divBdr>
                <w:top w:val="none" w:sz="0" w:space="0" w:color="auto"/>
                <w:left w:val="none" w:sz="0" w:space="0" w:color="auto"/>
                <w:bottom w:val="none" w:sz="0" w:space="0" w:color="auto"/>
                <w:right w:val="none" w:sz="0" w:space="0" w:color="auto"/>
              </w:divBdr>
              <w:divsChild>
                <w:div w:id="1638220433">
                  <w:marLeft w:val="0"/>
                  <w:marRight w:val="0"/>
                  <w:marTop w:val="0"/>
                  <w:marBottom w:val="0"/>
                  <w:divBdr>
                    <w:top w:val="none" w:sz="0" w:space="0" w:color="auto"/>
                    <w:left w:val="none" w:sz="0" w:space="0" w:color="auto"/>
                    <w:bottom w:val="none" w:sz="0" w:space="0" w:color="auto"/>
                    <w:right w:val="none" w:sz="0" w:space="0" w:color="auto"/>
                  </w:divBdr>
                  <w:divsChild>
                    <w:div w:id="1335110691">
                      <w:marLeft w:val="0"/>
                      <w:marRight w:val="0"/>
                      <w:marTop w:val="0"/>
                      <w:marBottom w:val="0"/>
                      <w:divBdr>
                        <w:top w:val="none" w:sz="0" w:space="0" w:color="auto"/>
                        <w:left w:val="none" w:sz="0" w:space="0" w:color="auto"/>
                        <w:bottom w:val="none" w:sz="0" w:space="0" w:color="auto"/>
                        <w:right w:val="none" w:sz="0" w:space="0" w:color="auto"/>
                      </w:divBdr>
                      <w:divsChild>
                        <w:div w:id="674842644">
                          <w:marLeft w:val="0"/>
                          <w:marRight w:val="0"/>
                          <w:marTop w:val="0"/>
                          <w:marBottom w:val="0"/>
                          <w:divBdr>
                            <w:top w:val="none" w:sz="0" w:space="0" w:color="auto"/>
                            <w:left w:val="none" w:sz="0" w:space="0" w:color="auto"/>
                            <w:bottom w:val="none" w:sz="0" w:space="0" w:color="auto"/>
                            <w:right w:val="none" w:sz="0" w:space="0" w:color="auto"/>
                          </w:divBdr>
                          <w:divsChild>
                            <w:div w:id="781413338">
                              <w:marLeft w:val="0"/>
                              <w:marRight w:val="0"/>
                              <w:marTop w:val="0"/>
                              <w:marBottom w:val="0"/>
                              <w:divBdr>
                                <w:top w:val="none" w:sz="0" w:space="0" w:color="auto"/>
                                <w:left w:val="none" w:sz="0" w:space="0" w:color="auto"/>
                                <w:bottom w:val="none" w:sz="0" w:space="0" w:color="auto"/>
                                <w:right w:val="none" w:sz="0" w:space="0" w:color="auto"/>
                              </w:divBdr>
                              <w:divsChild>
                                <w:div w:id="680937541">
                                  <w:marLeft w:val="0"/>
                                  <w:marRight w:val="0"/>
                                  <w:marTop w:val="0"/>
                                  <w:marBottom w:val="0"/>
                                  <w:divBdr>
                                    <w:top w:val="single" w:sz="4" w:space="0" w:color="F5F5F5"/>
                                    <w:left w:val="single" w:sz="4" w:space="0" w:color="F5F5F5"/>
                                    <w:bottom w:val="single" w:sz="4" w:space="0" w:color="F5F5F5"/>
                                    <w:right w:val="single" w:sz="4" w:space="0" w:color="F5F5F5"/>
                                  </w:divBdr>
                                  <w:divsChild>
                                    <w:div w:id="690303834">
                                      <w:marLeft w:val="0"/>
                                      <w:marRight w:val="0"/>
                                      <w:marTop w:val="0"/>
                                      <w:marBottom w:val="0"/>
                                      <w:divBdr>
                                        <w:top w:val="none" w:sz="0" w:space="0" w:color="auto"/>
                                        <w:left w:val="none" w:sz="0" w:space="0" w:color="auto"/>
                                        <w:bottom w:val="none" w:sz="0" w:space="0" w:color="auto"/>
                                        <w:right w:val="none" w:sz="0" w:space="0" w:color="auto"/>
                                      </w:divBdr>
                                      <w:divsChild>
                                        <w:div w:id="100397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0622536">
      <w:bodyDiv w:val="1"/>
      <w:marLeft w:val="0"/>
      <w:marRight w:val="0"/>
      <w:marTop w:val="0"/>
      <w:marBottom w:val="0"/>
      <w:divBdr>
        <w:top w:val="none" w:sz="0" w:space="0" w:color="auto"/>
        <w:left w:val="none" w:sz="0" w:space="0" w:color="auto"/>
        <w:bottom w:val="none" w:sz="0" w:space="0" w:color="auto"/>
        <w:right w:val="none" w:sz="0" w:space="0" w:color="auto"/>
      </w:divBdr>
      <w:divsChild>
        <w:div w:id="578053064">
          <w:marLeft w:val="0"/>
          <w:marRight w:val="0"/>
          <w:marTop w:val="0"/>
          <w:marBottom w:val="0"/>
          <w:divBdr>
            <w:top w:val="none" w:sz="0" w:space="0" w:color="auto"/>
            <w:left w:val="none" w:sz="0" w:space="0" w:color="auto"/>
            <w:bottom w:val="none" w:sz="0" w:space="0" w:color="auto"/>
            <w:right w:val="none" w:sz="0" w:space="0" w:color="auto"/>
          </w:divBdr>
          <w:divsChild>
            <w:div w:id="1366520584">
              <w:marLeft w:val="0"/>
              <w:marRight w:val="0"/>
              <w:marTop w:val="0"/>
              <w:marBottom w:val="0"/>
              <w:divBdr>
                <w:top w:val="none" w:sz="0" w:space="0" w:color="auto"/>
                <w:left w:val="none" w:sz="0" w:space="0" w:color="auto"/>
                <w:bottom w:val="none" w:sz="0" w:space="0" w:color="auto"/>
                <w:right w:val="none" w:sz="0" w:space="0" w:color="auto"/>
              </w:divBdr>
              <w:divsChild>
                <w:div w:id="1609896036">
                  <w:marLeft w:val="0"/>
                  <w:marRight w:val="0"/>
                  <w:marTop w:val="0"/>
                  <w:marBottom w:val="0"/>
                  <w:divBdr>
                    <w:top w:val="none" w:sz="0" w:space="0" w:color="auto"/>
                    <w:left w:val="none" w:sz="0" w:space="0" w:color="auto"/>
                    <w:bottom w:val="none" w:sz="0" w:space="0" w:color="auto"/>
                    <w:right w:val="none" w:sz="0" w:space="0" w:color="auto"/>
                  </w:divBdr>
                  <w:divsChild>
                    <w:div w:id="1179806920">
                      <w:marLeft w:val="0"/>
                      <w:marRight w:val="0"/>
                      <w:marTop w:val="0"/>
                      <w:marBottom w:val="0"/>
                      <w:divBdr>
                        <w:top w:val="none" w:sz="0" w:space="0" w:color="auto"/>
                        <w:left w:val="none" w:sz="0" w:space="0" w:color="auto"/>
                        <w:bottom w:val="none" w:sz="0" w:space="0" w:color="auto"/>
                        <w:right w:val="none" w:sz="0" w:space="0" w:color="auto"/>
                      </w:divBdr>
                      <w:divsChild>
                        <w:div w:id="1181117890">
                          <w:marLeft w:val="0"/>
                          <w:marRight w:val="0"/>
                          <w:marTop w:val="0"/>
                          <w:marBottom w:val="0"/>
                          <w:divBdr>
                            <w:top w:val="none" w:sz="0" w:space="0" w:color="auto"/>
                            <w:left w:val="none" w:sz="0" w:space="0" w:color="auto"/>
                            <w:bottom w:val="none" w:sz="0" w:space="0" w:color="auto"/>
                            <w:right w:val="none" w:sz="0" w:space="0" w:color="auto"/>
                          </w:divBdr>
                          <w:divsChild>
                            <w:div w:id="230384031">
                              <w:marLeft w:val="0"/>
                              <w:marRight w:val="0"/>
                              <w:marTop w:val="0"/>
                              <w:marBottom w:val="0"/>
                              <w:divBdr>
                                <w:top w:val="none" w:sz="0" w:space="0" w:color="auto"/>
                                <w:left w:val="none" w:sz="0" w:space="0" w:color="auto"/>
                                <w:bottom w:val="none" w:sz="0" w:space="0" w:color="auto"/>
                                <w:right w:val="none" w:sz="0" w:space="0" w:color="auto"/>
                              </w:divBdr>
                              <w:divsChild>
                                <w:div w:id="173233712">
                                  <w:marLeft w:val="0"/>
                                  <w:marRight w:val="0"/>
                                  <w:marTop w:val="0"/>
                                  <w:marBottom w:val="0"/>
                                  <w:divBdr>
                                    <w:top w:val="single" w:sz="4" w:space="0" w:color="F5F5F5"/>
                                    <w:left w:val="single" w:sz="4" w:space="0" w:color="F5F5F5"/>
                                    <w:bottom w:val="single" w:sz="4" w:space="0" w:color="F5F5F5"/>
                                    <w:right w:val="single" w:sz="4" w:space="0" w:color="F5F5F5"/>
                                  </w:divBdr>
                                  <w:divsChild>
                                    <w:div w:id="781193037">
                                      <w:marLeft w:val="0"/>
                                      <w:marRight w:val="0"/>
                                      <w:marTop w:val="0"/>
                                      <w:marBottom w:val="0"/>
                                      <w:divBdr>
                                        <w:top w:val="none" w:sz="0" w:space="0" w:color="auto"/>
                                        <w:left w:val="none" w:sz="0" w:space="0" w:color="auto"/>
                                        <w:bottom w:val="none" w:sz="0" w:space="0" w:color="auto"/>
                                        <w:right w:val="none" w:sz="0" w:space="0" w:color="auto"/>
                                      </w:divBdr>
                                      <w:divsChild>
                                        <w:div w:id="182061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4315646">
      <w:bodyDiv w:val="1"/>
      <w:marLeft w:val="0"/>
      <w:marRight w:val="0"/>
      <w:marTop w:val="0"/>
      <w:marBottom w:val="0"/>
      <w:divBdr>
        <w:top w:val="none" w:sz="0" w:space="0" w:color="auto"/>
        <w:left w:val="none" w:sz="0" w:space="0" w:color="auto"/>
        <w:bottom w:val="none" w:sz="0" w:space="0" w:color="auto"/>
        <w:right w:val="none" w:sz="0" w:space="0" w:color="auto"/>
      </w:divBdr>
      <w:divsChild>
        <w:div w:id="868880906">
          <w:marLeft w:val="0"/>
          <w:marRight w:val="0"/>
          <w:marTop w:val="0"/>
          <w:marBottom w:val="0"/>
          <w:divBdr>
            <w:top w:val="none" w:sz="0" w:space="0" w:color="auto"/>
            <w:left w:val="none" w:sz="0" w:space="0" w:color="auto"/>
            <w:bottom w:val="none" w:sz="0" w:space="0" w:color="auto"/>
            <w:right w:val="none" w:sz="0" w:space="0" w:color="auto"/>
          </w:divBdr>
          <w:divsChild>
            <w:div w:id="528105618">
              <w:marLeft w:val="0"/>
              <w:marRight w:val="0"/>
              <w:marTop w:val="0"/>
              <w:marBottom w:val="0"/>
              <w:divBdr>
                <w:top w:val="none" w:sz="0" w:space="0" w:color="auto"/>
                <w:left w:val="none" w:sz="0" w:space="0" w:color="auto"/>
                <w:bottom w:val="none" w:sz="0" w:space="0" w:color="auto"/>
                <w:right w:val="none" w:sz="0" w:space="0" w:color="auto"/>
              </w:divBdr>
              <w:divsChild>
                <w:div w:id="1383947391">
                  <w:marLeft w:val="0"/>
                  <w:marRight w:val="0"/>
                  <w:marTop w:val="0"/>
                  <w:marBottom w:val="0"/>
                  <w:divBdr>
                    <w:top w:val="none" w:sz="0" w:space="0" w:color="auto"/>
                    <w:left w:val="none" w:sz="0" w:space="0" w:color="auto"/>
                    <w:bottom w:val="none" w:sz="0" w:space="0" w:color="auto"/>
                    <w:right w:val="none" w:sz="0" w:space="0" w:color="auto"/>
                  </w:divBdr>
                  <w:divsChild>
                    <w:div w:id="1812358457">
                      <w:marLeft w:val="0"/>
                      <w:marRight w:val="0"/>
                      <w:marTop w:val="0"/>
                      <w:marBottom w:val="0"/>
                      <w:divBdr>
                        <w:top w:val="none" w:sz="0" w:space="0" w:color="auto"/>
                        <w:left w:val="none" w:sz="0" w:space="0" w:color="auto"/>
                        <w:bottom w:val="none" w:sz="0" w:space="0" w:color="auto"/>
                        <w:right w:val="none" w:sz="0" w:space="0" w:color="auto"/>
                      </w:divBdr>
                      <w:divsChild>
                        <w:div w:id="571742579">
                          <w:marLeft w:val="0"/>
                          <w:marRight w:val="0"/>
                          <w:marTop w:val="0"/>
                          <w:marBottom w:val="0"/>
                          <w:divBdr>
                            <w:top w:val="none" w:sz="0" w:space="0" w:color="auto"/>
                            <w:left w:val="none" w:sz="0" w:space="0" w:color="auto"/>
                            <w:bottom w:val="none" w:sz="0" w:space="0" w:color="auto"/>
                            <w:right w:val="none" w:sz="0" w:space="0" w:color="auto"/>
                          </w:divBdr>
                          <w:divsChild>
                            <w:div w:id="772408468">
                              <w:marLeft w:val="0"/>
                              <w:marRight w:val="0"/>
                              <w:marTop w:val="0"/>
                              <w:marBottom w:val="0"/>
                              <w:divBdr>
                                <w:top w:val="none" w:sz="0" w:space="0" w:color="auto"/>
                                <w:left w:val="none" w:sz="0" w:space="0" w:color="auto"/>
                                <w:bottom w:val="none" w:sz="0" w:space="0" w:color="auto"/>
                                <w:right w:val="none" w:sz="0" w:space="0" w:color="auto"/>
                              </w:divBdr>
                              <w:divsChild>
                                <w:div w:id="76250949">
                                  <w:marLeft w:val="0"/>
                                  <w:marRight w:val="0"/>
                                  <w:marTop w:val="0"/>
                                  <w:marBottom w:val="0"/>
                                  <w:divBdr>
                                    <w:top w:val="none" w:sz="0" w:space="0" w:color="auto"/>
                                    <w:left w:val="none" w:sz="0" w:space="0" w:color="auto"/>
                                    <w:bottom w:val="none" w:sz="0" w:space="0" w:color="auto"/>
                                    <w:right w:val="none" w:sz="0" w:space="0" w:color="auto"/>
                                  </w:divBdr>
                                  <w:divsChild>
                                    <w:div w:id="2005433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30939638">
      <w:bodyDiv w:val="1"/>
      <w:marLeft w:val="0"/>
      <w:marRight w:val="0"/>
      <w:marTop w:val="0"/>
      <w:marBottom w:val="0"/>
      <w:divBdr>
        <w:top w:val="none" w:sz="0" w:space="0" w:color="auto"/>
        <w:left w:val="none" w:sz="0" w:space="0" w:color="auto"/>
        <w:bottom w:val="none" w:sz="0" w:space="0" w:color="auto"/>
        <w:right w:val="none" w:sz="0" w:space="0" w:color="auto"/>
      </w:divBdr>
      <w:divsChild>
        <w:div w:id="1360400673">
          <w:marLeft w:val="0"/>
          <w:marRight w:val="0"/>
          <w:marTop w:val="0"/>
          <w:marBottom w:val="0"/>
          <w:divBdr>
            <w:top w:val="none" w:sz="0" w:space="0" w:color="auto"/>
            <w:left w:val="none" w:sz="0" w:space="0" w:color="auto"/>
            <w:bottom w:val="none" w:sz="0" w:space="0" w:color="auto"/>
            <w:right w:val="none" w:sz="0" w:space="0" w:color="auto"/>
          </w:divBdr>
          <w:divsChild>
            <w:div w:id="1157459344">
              <w:marLeft w:val="0"/>
              <w:marRight w:val="0"/>
              <w:marTop w:val="0"/>
              <w:marBottom w:val="0"/>
              <w:divBdr>
                <w:top w:val="none" w:sz="0" w:space="0" w:color="auto"/>
                <w:left w:val="none" w:sz="0" w:space="0" w:color="auto"/>
                <w:bottom w:val="none" w:sz="0" w:space="0" w:color="auto"/>
                <w:right w:val="none" w:sz="0" w:space="0" w:color="auto"/>
              </w:divBdr>
              <w:divsChild>
                <w:div w:id="421680669">
                  <w:marLeft w:val="0"/>
                  <w:marRight w:val="0"/>
                  <w:marTop w:val="0"/>
                  <w:marBottom w:val="0"/>
                  <w:divBdr>
                    <w:top w:val="none" w:sz="0" w:space="0" w:color="auto"/>
                    <w:left w:val="none" w:sz="0" w:space="0" w:color="auto"/>
                    <w:bottom w:val="none" w:sz="0" w:space="0" w:color="auto"/>
                    <w:right w:val="none" w:sz="0" w:space="0" w:color="auto"/>
                  </w:divBdr>
                  <w:divsChild>
                    <w:div w:id="701634575">
                      <w:marLeft w:val="0"/>
                      <w:marRight w:val="0"/>
                      <w:marTop w:val="0"/>
                      <w:marBottom w:val="0"/>
                      <w:divBdr>
                        <w:top w:val="none" w:sz="0" w:space="0" w:color="auto"/>
                        <w:left w:val="none" w:sz="0" w:space="0" w:color="auto"/>
                        <w:bottom w:val="none" w:sz="0" w:space="0" w:color="auto"/>
                        <w:right w:val="none" w:sz="0" w:space="0" w:color="auto"/>
                      </w:divBdr>
                      <w:divsChild>
                        <w:div w:id="1091506705">
                          <w:marLeft w:val="0"/>
                          <w:marRight w:val="0"/>
                          <w:marTop w:val="0"/>
                          <w:marBottom w:val="0"/>
                          <w:divBdr>
                            <w:top w:val="none" w:sz="0" w:space="0" w:color="auto"/>
                            <w:left w:val="none" w:sz="0" w:space="0" w:color="auto"/>
                            <w:bottom w:val="none" w:sz="0" w:space="0" w:color="auto"/>
                            <w:right w:val="none" w:sz="0" w:space="0" w:color="auto"/>
                          </w:divBdr>
                          <w:divsChild>
                            <w:div w:id="1222327982">
                              <w:marLeft w:val="0"/>
                              <w:marRight w:val="0"/>
                              <w:marTop w:val="0"/>
                              <w:marBottom w:val="0"/>
                              <w:divBdr>
                                <w:top w:val="none" w:sz="0" w:space="0" w:color="auto"/>
                                <w:left w:val="none" w:sz="0" w:space="0" w:color="auto"/>
                                <w:bottom w:val="none" w:sz="0" w:space="0" w:color="auto"/>
                                <w:right w:val="none" w:sz="0" w:space="0" w:color="auto"/>
                              </w:divBdr>
                              <w:divsChild>
                                <w:div w:id="692196235">
                                  <w:marLeft w:val="0"/>
                                  <w:marRight w:val="0"/>
                                  <w:marTop w:val="0"/>
                                  <w:marBottom w:val="0"/>
                                  <w:divBdr>
                                    <w:top w:val="single" w:sz="4" w:space="0" w:color="F5F5F5"/>
                                    <w:left w:val="single" w:sz="4" w:space="0" w:color="F5F5F5"/>
                                    <w:bottom w:val="single" w:sz="4" w:space="0" w:color="F5F5F5"/>
                                    <w:right w:val="single" w:sz="4" w:space="0" w:color="F5F5F5"/>
                                  </w:divBdr>
                                  <w:divsChild>
                                    <w:div w:id="1113668837">
                                      <w:marLeft w:val="0"/>
                                      <w:marRight w:val="0"/>
                                      <w:marTop w:val="0"/>
                                      <w:marBottom w:val="0"/>
                                      <w:divBdr>
                                        <w:top w:val="none" w:sz="0" w:space="0" w:color="auto"/>
                                        <w:left w:val="none" w:sz="0" w:space="0" w:color="auto"/>
                                        <w:bottom w:val="none" w:sz="0" w:space="0" w:color="auto"/>
                                        <w:right w:val="none" w:sz="0" w:space="0" w:color="auto"/>
                                      </w:divBdr>
                                      <w:divsChild>
                                        <w:div w:id="158021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31062314">
      <w:bodyDiv w:val="1"/>
      <w:marLeft w:val="0"/>
      <w:marRight w:val="0"/>
      <w:marTop w:val="0"/>
      <w:marBottom w:val="0"/>
      <w:divBdr>
        <w:top w:val="none" w:sz="0" w:space="0" w:color="auto"/>
        <w:left w:val="none" w:sz="0" w:space="0" w:color="auto"/>
        <w:bottom w:val="none" w:sz="0" w:space="0" w:color="auto"/>
        <w:right w:val="none" w:sz="0" w:space="0" w:color="auto"/>
      </w:divBdr>
      <w:divsChild>
        <w:div w:id="19203430">
          <w:marLeft w:val="0"/>
          <w:marRight w:val="0"/>
          <w:marTop w:val="0"/>
          <w:marBottom w:val="0"/>
          <w:divBdr>
            <w:top w:val="none" w:sz="0" w:space="0" w:color="auto"/>
            <w:left w:val="none" w:sz="0" w:space="0" w:color="auto"/>
            <w:bottom w:val="none" w:sz="0" w:space="0" w:color="auto"/>
            <w:right w:val="none" w:sz="0" w:space="0" w:color="auto"/>
          </w:divBdr>
          <w:divsChild>
            <w:div w:id="1171796141">
              <w:marLeft w:val="0"/>
              <w:marRight w:val="0"/>
              <w:marTop w:val="0"/>
              <w:marBottom w:val="0"/>
              <w:divBdr>
                <w:top w:val="none" w:sz="0" w:space="0" w:color="auto"/>
                <w:left w:val="none" w:sz="0" w:space="0" w:color="auto"/>
                <w:bottom w:val="none" w:sz="0" w:space="0" w:color="auto"/>
                <w:right w:val="none" w:sz="0" w:space="0" w:color="auto"/>
              </w:divBdr>
              <w:divsChild>
                <w:div w:id="238759627">
                  <w:marLeft w:val="0"/>
                  <w:marRight w:val="0"/>
                  <w:marTop w:val="0"/>
                  <w:marBottom w:val="0"/>
                  <w:divBdr>
                    <w:top w:val="none" w:sz="0" w:space="0" w:color="auto"/>
                    <w:left w:val="none" w:sz="0" w:space="0" w:color="auto"/>
                    <w:bottom w:val="none" w:sz="0" w:space="0" w:color="auto"/>
                    <w:right w:val="none" w:sz="0" w:space="0" w:color="auto"/>
                  </w:divBdr>
                  <w:divsChild>
                    <w:div w:id="992295413">
                      <w:marLeft w:val="0"/>
                      <w:marRight w:val="0"/>
                      <w:marTop w:val="0"/>
                      <w:marBottom w:val="0"/>
                      <w:divBdr>
                        <w:top w:val="none" w:sz="0" w:space="0" w:color="auto"/>
                        <w:left w:val="none" w:sz="0" w:space="0" w:color="auto"/>
                        <w:bottom w:val="none" w:sz="0" w:space="0" w:color="auto"/>
                        <w:right w:val="none" w:sz="0" w:space="0" w:color="auto"/>
                      </w:divBdr>
                      <w:divsChild>
                        <w:div w:id="263146586">
                          <w:marLeft w:val="0"/>
                          <w:marRight w:val="0"/>
                          <w:marTop w:val="0"/>
                          <w:marBottom w:val="0"/>
                          <w:divBdr>
                            <w:top w:val="none" w:sz="0" w:space="0" w:color="auto"/>
                            <w:left w:val="none" w:sz="0" w:space="0" w:color="auto"/>
                            <w:bottom w:val="none" w:sz="0" w:space="0" w:color="auto"/>
                            <w:right w:val="none" w:sz="0" w:space="0" w:color="auto"/>
                          </w:divBdr>
                          <w:divsChild>
                            <w:div w:id="1655062172">
                              <w:marLeft w:val="0"/>
                              <w:marRight w:val="0"/>
                              <w:marTop w:val="0"/>
                              <w:marBottom w:val="0"/>
                              <w:divBdr>
                                <w:top w:val="none" w:sz="0" w:space="0" w:color="auto"/>
                                <w:left w:val="none" w:sz="0" w:space="0" w:color="auto"/>
                                <w:bottom w:val="none" w:sz="0" w:space="0" w:color="auto"/>
                                <w:right w:val="none" w:sz="0" w:space="0" w:color="auto"/>
                              </w:divBdr>
                              <w:divsChild>
                                <w:div w:id="554437865">
                                  <w:marLeft w:val="0"/>
                                  <w:marRight w:val="0"/>
                                  <w:marTop w:val="0"/>
                                  <w:marBottom w:val="0"/>
                                  <w:divBdr>
                                    <w:top w:val="single" w:sz="4" w:space="0" w:color="F5F5F5"/>
                                    <w:left w:val="single" w:sz="4" w:space="0" w:color="F5F5F5"/>
                                    <w:bottom w:val="single" w:sz="4" w:space="0" w:color="F5F5F5"/>
                                    <w:right w:val="single" w:sz="4" w:space="0" w:color="F5F5F5"/>
                                  </w:divBdr>
                                  <w:divsChild>
                                    <w:div w:id="162815727">
                                      <w:marLeft w:val="0"/>
                                      <w:marRight w:val="0"/>
                                      <w:marTop w:val="0"/>
                                      <w:marBottom w:val="0"/>
                                      <w:divBdr>
                                        <w:top w:val="none" w:sz="0" w:space="0" w:color="auto"/>
                                        <w:left w:val="none" w:sz="0" w:space="0" w:color="auto"/>
                                        <w:bottom w:val="none" w:sz="0" w:space="0" w:color="auto"/>
                                        <w:right w:val="none" w:sz="0" w:space="0" w:color="auto"/>
                                      </w:divBdr>
                                      <w:divsChild>
                                        <w:div w:id="1700279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53143820">
      <w:bodyDiv w:val="1"/>
      <w:marLeft w:val="0"/>
      <w:marRight w:val="0"/>
      <w:marTop w:val="0"/>
      <w:marBottom w:val="0"/>
      <w:divBdr>
        <w:top w:val="none" w:sz="0" w:space="0" w:color="auto"/>
        <w:left w:val="none" w:sz="0" w:space="0" w:color="auto"/>
        <w:bottom w:val="none" w:sz="0" w:space="0" w:color="auto"/>
        <w:right w:val="none" w:sz="0" w:space="0" w:color="auto"/>
      </w:divBdr>
      <w:divsChild>
        <w:div w:id="2132045863">
          <w:marLeft w:val="0"/>
          <w:marRight w:val="0"/>
          <w:marTop w:val="0"/>
          <w:marBottom w:val="0"/>
          <w:divBdr>
            <w:top w:val="none" w:sz="0" w:space="0" w:color="auto"/>
            <w:left w:val="none" w:sz="0" w:space="0" w:color="auto"/>
            <w:bottom w:val="none" w:sz="0" w:space="0" w:color="auto"/>
            <w:right w:val="none" w:sz="0" w:space="0" w:color="auto"/>
          </w:divBdr>
          <w:divsChild>
            <w:div w:id="1674602166">
              <w:marLeft w:val="0"/>
              <w:marRight w:val="0"/>
              <w:marTop w:val="0"/>
              <w:marBottom w:val="0"/>
              <w:divBdr>
                <w:top w:val="none" w:sz="0" w:space="0" w:color="auto"/>
                <w:left w:val="none" w:sz="0" w:space="0" w:color="auto"/>
                <w:bottom w:val="none" w:sz="0" w:space="0" w:color="auto"/>
                <w:right w:val="none" w:sz="0" w:space="0" w:color="auto"/>
              </w:divBdr>
              <w:divsChild>
                <w:div w:id="2095010968">
                  <w:marLeft w:val="0"/>
                  <w:marRight w:val="0"/>
                  <w:marTop w:val="0"/>
                  <w:marBottom w:val="0"/>
                  <w:divBdr>
                    <w:top w:val="none" w:sz="0" w:space="0" w:color="auto"/>
                    <w:left w:val="none" w:sz="0" w:space="0" w:color="auto"/>
                    <w:bottom w:val="none" w:sz="0" w:space="0" w:color="auto"/>
                    <w:right w:val="none" w:sz="0" w:space="0" w:color="auto"/>
                  </w:divBdr>
                  <w:divsChild>
                    <w:div w:id="868641189">
                      <w:marLeft w:val="0"/>
                      <w:marRight w:val="0"/>
                      <w:marTop w:val="0"/>
                      <w:marBottom w:val="0"/>
                      <w:divBdr>
                        <w:top w:val="none" w:sz="0" w:space="0" w:color="auto"/>
                        <w:left w:val="none" w:sz="0" w:space="0" w:color="auto"/>
                        <w:bottom w:val="none" w:sz="0" w:space="0" w:color="auto"/>
                        <w:right w:val="none" w:sz="0" w:space="0" w:color="auto"/>
                      </w:divBdr>
                      <w:divsChild>
                        <w:div w:id="1554349740">
                          <w:marLeft w:val="0"/>
                          <w:marRight w:val="0"/>
                          <w:marTop w:val="0"/>
                          <w:marBottom w:val="0"/>
                          <w:divBdr>
                            <w:top w:val="none" w:sz="0" w:space="0" w:color="auto"/>
                            <w:left w:val="none" w:sz="0" w:space="0" w:color="auto"/>
                            <w:bottom w:val="none" w:sz="0" w:space="0" w:color="auto"/>
                            <w:right w:val="none" w:sz="0" w:space="0" w:color="auto"/>
                          </w:divBdr>
                          <w:divsChild>
                            <w:div w:id="1283806560">
                              <w:marLeft w:val="0"/>
                              <w:marRight w:val="0"/>
                              <w:marTop w:val="0"/>
                              <w:marBottom w:val="0"/>
                              <w:divBdr>
                                <w:top w:val="none" w:sz="0" w:space="0" w:color="auto"/>
                                <w:left w:val="none" w:sz="0" w:space="0" w:color="auto"/>
                                <w:bottom w:val="none" w:sz="0" w:space="0" w:color="auto"/>
                                <w:right w:val="none" w:sz="0" w:space="0" w:color="auto"/>
                              </w:divBdr>
                              <w:divsChild>
                                <w:div w:id="213202456">
                                  <w:marLeft w:val="0"/>
                                  <w:marRight w:val="0"/>
                                  <w:marTop w:val="0"/>
                                  <w:marBottom w:val="0"/>
                                  <w:divBdr>
                                    <w:top w:val="single" w:sz="4" w:space="0" w:color="F5F5F5"/>
                                    <w:left w:val="single" w:sz="4" w:space="0" w:color="F5F5F5"/>
                                    <w:bottom w:val="single" w:sz="4" w:space="0" w:color="F5F5F5"/>
                                    <w:right w:val="single" w:sz="4" w:space="0" w:color="F5F5F5"/>
                                  </w:divBdr>
                                  <w:divsChild>
                                    <w:div w:id="1622761069">
                                      <w:marLeft w:val="0"/>
                                      <w:marRight w:val="0"/>
                                      <w:marTop w:val="0"/>
                                      <w:marBottom w:val="0"/>
                                      <w:divBdr>
                                        <w:top w:val="none" w:sz="0" w:space="0" w:color="auto"/>
                                        <w:left w:val="none" w:sz="0" w:space="0" w:color="auto"/>
                                        <w:bottom w:val="none" w:sz="0" w:space="0" w:color="auto"/>
                                        <w:right w:val="none" w:sz="0" w:space="0" w:color="auto"/>
                                      </w:divBdr>
                                      <w:divsChild>
                                        <w:div w:id="363555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18239637">
      <w:bodyDiv w:val="1"/>
      <w:marLeft w:val="0"/>
      <w:marRight w:val="0"/>
      <w:marTop w:val="0"/>
      <w:marBottom w:val="0"/>
      <w:divBdr>
        <w:top w:val="none" w:sz="0" w:space="0" w:color="auto"/>
        <w:left w:val="none" w:sz="0" w:space="0" w:color="auto"/>
        <w:bottom w:val="none" w:sz="0" w:space="0" w:color="auto"/>
        <w:right w:val="none" w:sz="0" w:space="0" w:color="auto"/>
      </w:divBdr>
      <w:divsChild>
        <w:div w:id="208497552">
          <w:marLeft w:val="0"/>
          <w:marRight w:val="0"/>
          <w:marTop w:val="0"/>
          <w:marBottom w:val="0"/>
          <w:divBdr>
            <w:top w:val="none" w:sz="0" w:space="0" w:color="auto"/>
            <w:left w:val="none" w:sz="0" w:space="0" w:color="auto"/>
            <w:bottom w:val="none" w:sz="0" w:space="0" w:color="auto"/>
            <w:right w:val="none" w:sz="0" w:space="0" w:color="auto"/>
          </w:divBdr>
          <w:divsChild>
            <w:div w:id="407654930">
              <w:marLeft w:val="0"/>
              <w:marRight w:val="0"/>
              <w:marTop w:val="0"/>
              <w:marBottom w:val="0"/>
              <w:divBdr>
                <w:top w:val="none" w:sz="0" w:space="0" w:color="auto"/>
                <w:left w:val="none" w:sz="0" w:space="0" w:color="auto"/>
                <w:bottom w:val="none" w:sz="0" w:space="0" w:color="auto"/>
                <w:right w:val="none" w:sz="0" w:space="0" w:color="auto"/>
              </w:divBdr>
              <w:divsChild>
                <w:div w:id="1604414212">
                  <w:marLeft w:val="0"/>
                  <w:marRight w:val="0"/>
                  <w:marTop w:val="0"/>
                  <w:marBottom w:val="0"/>
                  <w:divBdr>
                    <w:top w:val="none" w:sz="0" w:space="0" w:color="auto"/>
                    <w:left w:val="none" w:sz="0" w:space="0" w:color="auto"/>
                    <w:bottom w:val="none" w:sz="0" w:space="0" w:color="auto"/>
                    <w:right w:val="none" w:sz="0" w:space="0" w:color="auto"/>
                  </w:divBdr>
                  <w:divsChild>
                    <w:div w:id="1087576468">
                      <w:marLeft w:val="0"/>
                      <w:marRight w:val="0"/>
                      <w:marTop w:val="0"/>
                      <w:marBottom w:val="0"/>
                      <w:divBdr>
                        <w:top w:val="none" w:sz="0" w:space="0" w:color="auto"/>
                        <w:left w:val="none" w:sz="0" w:space="0" w:color="auto"/>
                        <w:bottom w:val="none" w:sz="0" w:space="0" w:color="auto"/>
                        <w:right w:val="none" w:sz="0" w:space="0" w:color="auto"/>
                      </w:divBdr>
                      <w:divsChild>
                        <w:div w:id="121308098">
                          <w:marLeft w:val="0"/>
                          <w:marRight w:val="0"/>
                          <w:marTop w:val="0"/>
                          <w:marBottom w:val="0"/>
                          <w:divBdr>
                            <w:top w:val="none" w:sz="0" w:space="0" w:color="auto"/>
                            <w:left w:val="none" w:sz="0" w:space="0" w:color="auto"/>
                            <w:bottom w:val="none" w:sz="0" w:space="0" w:color="auto"/>
                            <w:right w:val="none" w:sz="0" w:space="0" w:color="auto"/>
                          </w:divBdr>
                          <w:divsChild>
                            <w:div w:id="1209299409">
                              <w:marLeft w:val="0"/>
                              <w:marRight w:val="0"/>
                              <w:marTop w:val="0"/>
                              <w:marBottom w:val="0"/>
                              <w:divBdr>
                                <w:top w:val="none" w:sz="0" w:space="0" w:color="auto"/>
                                <w:left w:val="none" w:sz="0" w:space="0" w:color="auto"/>
                                <w:bottom w:val="none" w:sz="0" w:space="0" w:color="auto"/>
                                <w:right w:val="none" w:sz="0" w:space="0" w:color="auto"/>
                              </w:divBdr>
                              <w:divsChild>
                                <w:div w:id="103311095">
                                  <w:marLeft w:val="0"/>
                                  <w:marRight w:val="0"/>
                                  <w:marTop w:val="0"/>
                                  <w:marBottom w:val="0"/>
                                  <w:divBdr>
                                    <w:top w:val="single" w:sz="4" w:space="0" w:color="F5F5F5"/>
                                    <w:left w:val="single" w:sz="4" w:space="0" w:color="F5F5F5"/>
                                    <w:bottom w:val="single" w:sz="4" w:space="0" w:color="F5F5F5"/>
                                    <w:right w:val="single" w:sz="4" w:space="0" w:color="F5F5F5"/>
                                  </w:divBdr>
                                  <w:divsChild>
                                    <w:div w:id="701592077">
                                      <w:marLeft w:val="0"/>
                                      <w:marRight w:val="0"/>
                                      <w:marTop w:val="0"/>
                                      <w:marBottom w:val="0"/>
                                      <w:divBdr>
                                        <w:top w:val="none" w:sz="0" w:space="0" w:color="auto"/>
                                        <w:left w:val="none" w:sz="0" w:space="0" w:color="auto"/>
                                        <w:bottom w:val="none" w:sz="0" w:space="0" w:color="auto"/>
                                        <w:right w:val="none" w:sz="0" w:space="0" w:color="auto"/>
                                      </w:divBdr>
                                      <w:divsChild>
                                        <w:div w:id="1126388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56944011">
      <w:bodyDiv w:val="1"/>
      <w:marLeft w:val="0"/>
      <w:marRight w:val="0"/>
      <w:marTop w:val="0"/>
      <w:marBottom w:val="0"/>
      <w:divBdr>
        <w:top w:val="none" w:sz="0" w:space="0" w:color="auto"/>
        <w:left w:val="none" w:sz="0" w:space="0" w:color="auto"/>
        <w:bottom w:val="none" w:sz="0" w:space="0" w:color="auto"/>
        <w:right w:val="none" w:sz="0" w:space="0" w:color="auto"/>
      </w:divBdr>
    </w:div>
    <w:div w:id="782771425">
      <w:bodyDiv w:val="1"/>
      <w:marLeft w:val="0"/>
      <w:marRight w:val="0"/>
      <w:marTop w:val="0"/>
      <w:marBottom w:val="0"/>
      <w:divBdr>
        <w:top w:val="none" w:sz="0" w:space="0" w:color="auto"/>
        <w:left w:val="none" w:sz="0" w:space="0" w:color="auto"/>
        <w:bottom w:val="none" w:sz="0" w:space="0" w:color="auto"/>
        <w:right w:val="none" w:sz="0" w:space="0" w:color="auto"/>
      </w:divBdr>
      <w:divsChild>
        <w:div w:id="1130633773">
          <w:marLeft w:val="0"/>
          <w:marRight w:val="0"/>
          <w:marTop w:val="0"/>
          <w:marBottom w:val="0"/>
          <w:divBdr>
            <w:top w:val="none" w:sz="0" w:space="0" w:color="auto"/>
            <w:left w:val="none" w:sz="0" w:space="0" w:color="auto"/>
            <w:bottom w:val="none" w:sz="0" w:space="0" w:color="auto"/>
            <w:right w:val="none" w:sz="0" w:space="0" w:color="auto"/>
          </w:divBdr>
          <w:divsChild>
            <w:div w:id="1267270481">
              <w:marLeft w:val="0"/>
              <w:marRight w:val="0"/>
              <w:marTop w:val="0"/>
              <w:marBottom w:val="0"/>
              <w:divBdr>
                <w:top w:val="none" w:sz="0" w:space="0" w:color="auto"/>
                <w:left w:val="none" w:sz="0" w:space="0" w:color="auto"/>
                <w:bottom w:val="none" w:sz="0" w:space="0" w:color="auto"/>
                <w:right w:val="none" w:sz="0" w:space="0" w:color="auto"/>
              </w:divBdr>
              <w:divsChild>
                <w:div w:id="2130470674">
                  <w:marLeft w:val="0"/>
                  <w:marRight w:val="0"/>
                  <w:marTop w:val="0"/>
                  <w:marBottom w:val="0"/>
                  <w:divBdr>
                    <w:top w:val="none" w:sz="0" w:space="0" w:color="auto"/>
                    <w:left w:val="none" w:sz="0" w:space="0" w:color="auto"/>
                    <w:bottom w:val="none" w:sz="0" w:space="0" w:color="auto"/>
                    <w:right w:val="none" w:sz="0" w:space="0" w:color="auto"/>
                  </w:divBdr>
                  <w:divsChild>
                    <w:div w:id="1878083432">
                      <w:marLeft w:val="0"/>
                      <w:marRight w:val="0"/>
                      <w:marTop w:val="0"/>
                      <w:marBottom w:val="0"/>
                      <w:divBdr>
                        <w:top w:val="none" w:sz="0" w:space="0" w:color="auto"/>
                        <w:left w:val="none" w:sz="0" w:space="0" w:color="auto"/>
                        <w:bottom w:val="none" w:sz="0" w:space="0" w:color="auto"/>
                        <w:right w:val="none" w:sz="0" w:space="0" w:color="auto"/>
                      </w:divBdr>
                      <w:divsChild>
                        <w:div w:id="914973015">
                          <w:marLeft w:val="0"/>
                          <w:marRight w:val="0"/>
                          <w:marTop w:val="0"/>
                          <w:marBottom w:val="0"/>
                          <w:divBdr>
                            <w:top w:val="none" w:sz="0" w:space="0" w:color="auto"/>
                            <w:left w:val="none" w:sz="0" w:space="0" w:color="auto"/>
                            <w:bottom w:val="none" w:sz="0" w:space="0" w:color="auto"/>
                            <w:right w:val="none" w:sz="0" w:space="0" w:color="auto"/>
                          </w:divBdr>
                          <w:divsChild>
                            <w:div w:id="731274184">
                              <w:marLeft w:val="0"/>
                              <w:marRight w:val="0"/>
                              <w:marTop w:val="0"/>
                              <w:marBottom w:val="0"/>
                              <w:divBdr>
                                <w:top w:val="none" w:sz="0" w:space="0" w:color="auto"/>
                                <w:left w:val="none" w:sz="0" w:space="0" w:color="auto"/>
                                <w:bottom w:val="none" w:sz="0" w:space="0" w:color="auto"/>
                                <w:right w:val="none" w:sz="0" w:space="0" w:color="auto"/>
                              </w:divBdr>
                              <w:divsChild>
                                <w:div w:id="342827001">
                                  <w:marLeft w:val="0"/>
                                  <w:marRight w:val="0"/>
                                  <w:marTop w:val="0"/>
                                  <w:marBottom w:val="0"/>
                                  <w:divBdr>
                                    <w:top w:val="single" w:sz="4" w:space="0" w:color="F5F5F5"/>
                                    <w:left w:val="single" w:sz="4" w:space="0" w:color="F5F5F5"/>
                                    <w:bottom w:val="single" w:sz="4" w:space="0" w:color="F5F5F5"/>
                                    <w:right w:val="single" w:sz="4" w:space="0" w:color="F5F5F5"/>
                                  </w:divBdr>
                                  <w:divsChild>
                                    <w:div w:id="1006058124">
                                      <w:marLeft w:val="0"/>
                                      <w:marRight w:val="0"/>
                                      <w:marTop w:val="0"/>
                                      <w:marBottom w:val="0"/>
                                      <w:divBdr>
                                        <w:top w:val="none" w:sz="0" w:space="0" w:color="auto"/>
                                        <w:left w:val="none" w:sz="0" w:space="0" w:color="auto"/>
                                        <w:bottom w:val="none" w:sz="0" w:space="0" w:color="auto"/>
                                        <w:right w:val="none" w:sz="0" w:space="0" w:color="auto"/>
                                      </w:divBdr>
                                      <w:divsChild>
                                        <w:div w:id="2083258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14832783">
      <w:bodyDiv w:val="1"/>
      <w:marLeft w:val="0"/>
      <w:marRight w:val="0"/>
      <w:marTop w:val="0"/>
      <w:marBottom w:val="0"/>
      <w:divBdr>
        <w:top w:val="none" w:sz="0" w:space="0" w:color="auto"/>
        <w:left w:val="none" w:sz="0" w:space="0" w:color="auto"/>
        <w:bottom w:val="none" w:sz="0" w:space="0" w:color="auto"/>
        <w:right w:val="none" w:sz="0" w:space="0" w:color="auto"/>
      </w:divBdr>
      <w:divsChild>
        <w:div w:id="1949314599">
          <w:marLeft w:val="0"/>
          <w:marRight w:val="0"/>
          <w:marTop w:val="0"/>
          <w:marBottom w:val="0"/>
          <w:divBdr>
            <w:top w:val="none" w:sz="0" w:space="0" w:color="auto"/>
            <w:left w:val="none" w:sz="0" w:space="0" w:color="auto"/>
            <w:bottom w:val="none" w:sz="0" w:space="0" w:color="auto"/>
            <w:right w:val="none" w:sz="0" w:space="0" w:color="auto"/>
          </w:divBdr>
          <w:divsChild>
            <w:div w:id="1914393609">
              <w:marLeft w:val="0"/>
              <w:marRight w:val="0"/>
              <w:marTop w:val="0"/>
              <w:marBottom w:val="0"/>
              <w:divBdr>
                <w:top w:val="none" w:sz="0" w:space="0" w:color="auto"/>
                <w:left w:val="none" w:sz="0" w:space="0" w:color="auto"/>
                <w:bottom w:val="none" w:sz="0" w:space="0" w:color="auto"/>
                <w:right w:val="none" w:sz="0" w:space="0" w:color="auto"/>
              </w:divBdr>
              <w:divsChild>
                <w:div w:id="477915260">
                  <w:marLeft w:val="0"/>
                  <w:marRight w:val="0"/>
                  <w:marTop w:val="0"/>
                  <w:marBottom w:val="0"/>
                  <w:divBdr>
                    <w:top w:val="none" w:sz="0" w:space="0" w:color="auto"/>
                    <w:left w:val="none" w:sz="0" w:space="0" w:color="auto"/>
                    <w:bottom w:val="none" w:sz="0" w:space="0" w:color="auto"/>
                    <w:right w:val="none" w:sz="0" w:space="0" w:color="auto"/>
                  </w:divBdr>
                  <w:divsChild>
                    <w:div w:id="1455714286">
                      <w:marLeft w:val="0"/>
                      <w:marRight w:val="0"/>
                      <w:marTop w:val="0"/>
                      <w:marBottom w:val="0"/>
                      <w:divBdr>
                        <w:top w:val="none" w:sz="0" w:space="0" w:color="auto"/>
                        <w:left w:val="none" w:sz="0" w:space="0" w:color="auto"/>
                        <w:bottom w:val="none" w:sz="0" w:space="0" w:color="auto"/>
                        <w:right w:val="none" w:sz="0" w:space="0" w:color="auto"/>
                      </w:divBdr>
                      <w:divsChild>
                        <w:div w:id="768964058">
                          <w:marLeft w:val="0"/>
                          <w:marRight w:val="0"/>
                          <w:marTop w:val="0"/>
                          <w:marBottom w:val="0"/>
                          <w:divBdr>
                            <w:top w:val="none" w:sz="0" w:space="0" w:color="auto"/>
                            <w:left w:val="none" w:sz="0" w:space="0" w:color="auto"/>
                            <w:bottom w:val="none" w:sz="0" w:space="0" w:color="auto"/>
                            <w:right w:val="none" w:sz="0" w:space="0" w:color="auto"/>
                          </w:divBdr>
                          <w:divsChild>
                            <w:div w:id="927931495">
                              <w:marLeft w:val="0"/>
                              <w:marRight w:val="0"/>
                              <w:marTop w:val="0"/>
                              <w:marBottom w:val="0"/>
                              <w:divBdr>
                                <w:top w:val="none" w:sz="0" w:space="0" w:color="auto"/>
                                <w:left w:val="none" w:sz="0" w:space="0" w:color="auto"/>
                                <w:bottom w:val="none" w:sz="0" w:space="0" w:color="auto"/>
                                <w:right w:val="none" w:sz="0" w:space="0" w:color="auto"/>
                              </w:divBdr>
                              <w:divsChild>
                                <w:div w:id="534394451">
                                  <w:marLeft w:val="0"/>
                                  <w:marRight w:val="0"/>
                                  <w:marTop w:val="0"/>
                                  <w:marBottom w:val="0"/>
                                  <w:divBdr>
                                    <w:top w:val="none" w:sz="0" w:space="0" w:color="auto"/>
                                    <w:left w:val="none" w:sz="0" w:space="0" w:color="auto"/>
                                    <w:bottom w:val="none" w:sz="0" w:space="0" w:color="auto"/>
                                    <w:right w:val="none" w:sz="0" w:space="0" w:color="auto"/>
                                  </w:divBdr>
                                  <w:divsChild>
                                    <w:div w:id="480732318">
                                      <w:marLeft w:val="0"/>
                                      <w:marRight w:val="0"/>
                                      <w:marTop w:val="0"/>
                                      <w:marBottom w:val="0"/>
                                      <w:divBdr>
                                        <w:top w:val="single" w:sz="4" w:space="0" w:color="F5F5F5"/>
                                        <w:left w:val="single" w:sz="4" w:space="0" w:color="F5F5F5"/>
                                        <w:bottom w:val="single" w:sz="4" w:space="0" w:color="F5F5F5"/>
                                        <w:right w:val="single" w:sz="4" w:space="0" w:color="F5F5F5"/>
                                      </w:divBdr>
                                      <w:divsChild>
                                        <w:div w:id="1790856225">
                                          <w:marLeft w:val="0"/>
                                          <w:marRight w:val="0"/>
                                          <w:marTop w:val="0"/>
                                          <w:marBottom w:val="0"/>
                                          <w:divBdr>
                                            <w:top w:val="none" w:sz="0" w:space="0" w:color="auto"/>
                                            <w:left w:val="none" w:sz="0" w:space="0" w:color="auto"/>
                                            <w:bottom w:val="none" w:sz="0" w:space="0" w:color="auto"/>
                                            <w:right w:val="none" w:sz="0" w:space="0" w:color="auto"/>
                                          </w:divBdr>
                                          <w:divsChild>
                                            <w:div w:id="146927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64253254">
      <w:bodyDiv w:val="1"/>
      <w:marLeft w:val="0"/>
      <w:marRight w:val="0"/>
      <w:marTop w:val="0"/>
      <w:marBottom w:val="0"/>
      <w:divBdr>
        <w:top w:val="none" w:sz="0" w:space="0" w:color="auto"/>
        <w:left w:val="none" w:sz="0" w:space="0" w:color="auto"/>
        <w:bottom w:val="none" w:sz="0" w:space="0" w:color="auto"/>
        <w:right w:val="none" w:sz="0" w:space="0" w:color="auto"/>
      </w:divBdr>
      <w:divsChild>
        <w:div w:id="1315598772">
          <w:marLeft w:val="0"/>
          <w:marRight w:val="0"/>
          <w:marTop w:val="0"/>
          <w:marBottom w:val="0"/>
          <w:divBdr>
            <w:top w:val="none" w:sz="0" w:space="0" w:color="auto"/>
            <w:left w:val="none" w:sz="0" w:space="0" w:color="auto"/>
            <w:bottom w:val="none" w:sz="0" w:space="0" w:color="auto"/>
            <w:right w:val="none" w:sz="0" w:space="0" w:color="auto"/>
          </w:divBdr>
          <w:divsChild>
            <w:div w:id="1072393729">
              <w:marLeft w:val="0"/>
              <w:marRight w:val="0"/>
              <w:marTop w:val="0"/>
              <w:marBottom w:val="0"/>
              <w:divBdr>
                <w:top w:val="none" w:sz="0" w:space="0" w:color="auto"/>
                <w:left w:val="none" w:sz="0" w:space="0" w:color="auto"/>
                <w:bottom w:val="none" w:sz="0" w:space="0" w:color="auto"/>
                <w:right w:val="none" w:sz="0" w:space="0" w:color="auto"/>
              </w:divBdr>
              <w:divsChild>
                <w:div w:id="1409186249">
                  <w:marLeft w:val="0"/>
                  <w:marRight w:val="0"/>
                  <w:marTop w:val="0"/>
                  <w:marBottom w:val="0"/>
                  <w:divBdr>
                    <w:top w:val="none" w:sz="0" w:space="0" w:color="auto"/>
                    <w:left w:val="none" w:sz="0" w:space="0" w:color="auto"/>
                    <w:bottom w:val="none" w:sz="0" w:space="0" w:color="auto"/>
                    <w:right w:val="none" w:sz="0" w:space="0" w:color="auto"/>
                  </w:divBdr>
                  <w:divsChild>
                    <w:div w:id="862010581">
                      <w:marLeft w:val="0"/>
                      <w:marRight w:val="0"/>
                      <w:marTop w:val="0"/>
                      <w:marBottom w:val="0"/>
                      <w:divBdr>
                        <w:top w:val="none" w:sz="0" w:space="0" w:color="auto"/>
                        <w:left w:val="none" w:sz="0" w:space="0" w:color="auto"/>
                        <w:bottom w:val="none" w:sz="0" w:space="0" w:color="auto"/>
                        <w:right w:val="none" w:sz="0" w:space="0" w:color="auto"/>
                      </w:divBdr>
                      <w:divsChild>
                        <w:div w:id="2058158158">
                          <w:marLeft w:val="0"/>
                          <w:marRight w:val="0"/>
                          <w:marTop w:val="0"/>
                          <w:marBottom w:val="0"/>
                          <w:divBdr>
                            <w:top w:val="none" w:sz="0" w:space="0" w:color="auto"/>
                            <w:left w:val="none" w:sz="0" w:space="0" w:color="auto"/>
                            <w:bottom w:val="none" w:sz="0" w:space="0" w:color="auto"/>
                            <w:right w:val="none" w:sz="0" w:space="0" w:color="auto"/>
                          </w:divBdr>
                          <w:divsChild>
                            <w:div w:id="69273984">
                              <w:marLeft w:val="0"/>
                              <w:marRight w:val="0"/>
                              <w:marTop w:val="0"/>
                              <w:marBottom w:val="0"/>
                              <w:divBdr>
                                <w:top w:val="none" w:sz="0" w:space="0" w:color="auto"/>
                                <w:left w:val="none" w:sz="0" w:space="0" w:color="auto"/>
                                <w:bottom w:val="none" w:sz="0" w:space="0" w:color="auto"/>
                                <w:right w:val="none" w:sz="0" w:space="0" w:color="auto"/>
                              </w:divBdr>
                              <w:divsChild>
                                <w:div w:id="237641800">
                                  <w:marLeft w:val="0"/>
                                  <w:marRight w:val="0"/>
                                  <w:marTop w:val="480"/>
                                  <w:marBottom w:val="0"/>
                                  <w:divBdr>
                                    <w:top w:val="none" w:sz="0" w:space="0" w:color="auto"/>
                                    <w:left w:val="none" w:sz="0" w:space="0" w:color="auto"/>
                                    <w:bottom w:val="none" w:sz="0" w:space="0" w:color="auto"/>
                                    <w:right w:val="none" w:sz="0" w:space="0" w:color="auto"/>
                                  </w:divBdr>
                                  <w:divsChild>
                                    <w:div w:id="1386759960">
                                      <w:marLeft w:val="0"/>
                                      <w:marRight w:val="0"/>
                                      <w:marTop w:val="0"/>
                                      <w:marBottom w:val="0"/>
                                      <w:divBdr>
                                        <w:top w:val="none" w:sz="0" w:space="0" w:color="auto"/>
                                        <w:left w:val="none" w:sz="0" w:space="0" w:color="auto"/>
                                        <w:bottom w:val="none" w:sz="0" w:space="0" w:color="auto"/>
                                        <w:right w:val="none" w:sz="0" w:space="0" w:color="auto"/>
                                      </w:divBdr>
                                      <w:divsChild>
                                        <w:div w:id="128453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8518075">
      <w:bodyDiv w:val="1"/>
      <w:marLeft w:val="0"/>
      <w:marRight w:val="0"/>
      <w:marTop w:val="0"/>
      <w:marBottom w:val="0"/>
      <w:divBdr>
        <w:top w:val="none" w:sz="0" w:space="0" w:color="auto"/>
        <w:left w:val="none" w:sz="0" w:space="0" w:color="auto"/>
        <w:bottom w:val="none" w:sz="0" w:space="0" w:color="auto"/>
        <w:right w:val="none" w:sz="0" w:space="0" w:color="auto"/>
      </w:divBdr>
      <w:divsChild>
        <w:div w:id="1235580724">
          <w:marLeft w:val="0"/>
          <w:marRight w:val="0"/>
          <w:marTop w:val="0"/>
          <w:marBottom w:val="0"/>
          <w:divBdr>
            <w:top w:val="none" w:sz="0" w:space="0" w:color="auto"/>
            <w:left w:val="none" w:sz="0" w:space="0" w:color="auto"/>
            <w:bottom w:val="none" w:sz="0" w:space="0" w:color="auto"/>
            <w:right w:val="none" w:sz="0" w:space="0" w:color="auto"/>
          </w:divBdr>
          <w:divsChild>
            <w:div w:id="29033354">
              <w:marLeft w:val="0"/>
              <w:marRight w:val="0"/>
              <w:marTop w:val="0"/>
              <w:marBottom w:val="0"/>
              <w:divBdr>
                <w:top w:val="none" w:sz="0" w:space="0" w:color="auto"/>
                <w:left w:val="none" w:sz="0" w:space="0" w:color="auto"/>
                <w:bottom w:val="none" w:sz="0" w:space="0" w:color="auto"/>
                <w:right w:val="none" w:sz="0" w:space="0" w:color="auto"/>
              </w:divBdr>
              <w:divsChild>
                <w:div w:id="1952739896">
                  <w:marLeft w:val="0"/>
                  <w:marRight w:val="0"/>
                  <w:marTop w:val="0"/>
                  <w:marBottom w:val="0"/>
                  <w:divBdr>
                    <w:top w:val="none" w:sz="0" w:space="0" w:color="auto"/>
                    <w:left w:val="none" w:sz="0" w:space="0" w:color="auto"/>
                    <w:bottom w:val="none" w:sz="0" w:space="0" w:color="auto"/>
                    <w:right w:val="none" w:sz="0" w:space="0" w:color="auto"/>
                  </w:divBdr>
                  <w:divsChild>
                    <w:div w:id="1058430328">
                      <w:marLeft w:val="0"/>
                      <w:marRight w:val="0"/>
                      <w:marTop w:val="0"/>
                      <w:marBottom w:val="0"/>
                      <w:divBdr>
                        <w:top w:val="none" w:sz="0" w:space="0" w:color="auto"/>
                        <w:left w:val="none" w:sz="0" w:space="0" w:color="auto"/>
                        <w:bottom w:val="none" w:sz="0" w:space="0" w:color="auto"/>
                        <w:right w:val="none" w:sz="0" w:space="0" w:color="auto"/>
                      </w:divBdr>
                      <w:divsChild>
                        <w:div w:id="2122067766">
                          <w:marLeft w:val="0"/>
                          <w:marRight w:val="0"/>
                          <w:marTop w:val="0"/>
                          <w:marBottom w:val="0"/>
                          <w:divBdr>
                            <w:top w:val="none" w:sz="0" w:space="0" w:color="auto"/>
                            <w:left w:val="none" w:sz="0" w:space="0" w:color="auto"/>
                            <w:bottom w:val="none" w:sz="0" w:space="0" w:color="auto"/>
                            <w:right w:val="none" w:sz="0" w:space="0" w:color="auto"/>
                          </w:divBdr>
                          <w:divsChild>
                            <w:div w:id="690687527">
                              <w:marLeft w:val="0"/>
                              <w:marRight w:val="0"/>
                              <w:marTop w:val="0"/>
                              <w:marBottom w:val="0"/>
                              <w:divBdr>
                                <w:top w:val="none" w:sz="0" w:space="0" w:color="auto"/>
                                <w:left w:val="none" w:sz="0" w:space="0" w:color="auto"/>
                                <w:bottom w:val="none" w:sz="0" w:space="0" w:color="auto"/>
                                <w:right w:val="none" w:sz="0" w:space="0" w:color="auto"/>
                              </w:divBdr>
                              <w:divsChild>
                                <w:div w:id="2102873271">
                                  <w:marLeft w:val="0"/>
                                  <w:marRight w:val="0"/>
                                  <w:marTop w:val="0"/>
                                  <w:marBottom w:val="0"/>
                                  <w:divBdr>
                                    <w:top w:val="single" w:sz="4" w:space="0" w:color="F5F5F5"/>
                                    <w:left w:val="single" w:sz="4" w:space="0" w:color="F5F5F5"/>
                                    <w:bottom w:val="single" w:sz="4" w:space="0" w:color="F5F5F5"/>
                                    <w:right w:val="single" w:sz="4" w:space="0" w:color="F5F5F5"/>
                                  </w:divBdr>
                                  <w:divsChild>
                                    <w:div w:id="89547095">
                                      <w:marLeft w:val="0"/>
                                      <w:marRight w:val="0"/>
                                      <w:marTop w:val="0"/>
                                      <w:marBottom w:val="0"/>
                                      <w:divBdr>
                                        <w:top w:val="none" w:sz="0" w:space="0" w:color="auto"/>
                                        <w:left w:val="none" w:sz="0" w:space="0" w:color="auto"/>
                                        <w:bottom w:val="none" w:sz="0" w:space="0" w:color="auto"/>
                                        <w:right w:val="none" w:sz="0" w:space="0" w:color="auto"/>
                                      </w:divBdr>
                                      <w:divsChild>
                                        <w:div w:id="163952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06107318">
      <w:bodyDiv w:val="1"/>
      <w:marLeft w:val="0"/>
      <w:marRight w:val="0"/>
      <w:marTop w:val="0"/>
      <w:marBottom w:val="0"/>
      <w:divBdr>
        <w:top w:val="none" w:sz="0" w:space="0" w:color="auto"/>
        <w:left w:val="none" w:sz="0" w:space="0" w:color="auto"/>
        <w:bottom w:val="none" w:sz="0" w:space="0" w:color="auto"/>
        <w:right w:val="none" w:sz="0" w:space="0" w:color="auto"/>
      </w:divBdr>
      <w:divsChild>
        <w:div w:id="2034525609">
          <w:marLeft w:val="0"/>
          <w:marRight w:val="0"/>
          <w:marTop w:val="0"/>
          <w:marBottom w:val="0"/>
          <w:divBdr>
            <w:top w:val="none" w:sz="0" w:space="0" w:color="auto"/>
            <w:left w:val="none" w:sz="0" w:space="0" w:color="auto"/>
            <w:bottom w:val="none" w:sz="0" w:space="0" w:color="auto"/>
            <w:right w:val="none" w:sz="0" w:space="0" w:color="auto"/>
          </w:divBdr>
          <w:divsChild>
            <w:div w:id="2048792911">
              <w:marLeft w:val="0"/>
              <w:marRight w:val="0"/>
              <w:marTop w:val="0"/>
              <w:marBottom w:val="0"/>
              <w:divBdr>
                <w:top w:val="none" w:sz="0" w:space="0" w:color="auto"/>
                <w:left w:val="none" w:sz="0" w:space="0" w:color="auto"/>
                <w:bottom w:val="none" w:sz="0" w:space="0" w:color="auto"/>
                <w:right w:val="none" w:sz="0" w:space="0" w:color="auto"/>
              </w:divBdr>
              <w:divsChild>
                <w:div w:id="422579497">
                  <w:marLeft w:val="0"/>
                  <w:marRight w:val="0"/>
                  <w:marTop w:val="0"/>
                  <w:marBottom w:val="0"/>
                  <w:divBdr>
                    <w:top w:val="none" w:sz="0" w:space="0" w:color="auto"/>
                    <w:left w:val="none" w:sz="0" w:space="0" w:color="auto"/>
                    <w:bottom w:val="none" w:sz="0" w:space="0" w:color="auto"/>
                    <w:right w:val="none" w:sz="0" w:space="0" w:color="auto"/>
                  </w:divBdr>
                  <w:divsChild>
                    <w:div w:id="1486165765">
                      <w:marLeft w:val="0"/>
                      <w:marRight w:val="0"/>
                      <w:marTop w:val="0"/>
                      <w:marBottom w:val="0"/>
                      <w:divBdr>
                        <w:top w:val="none" w:sz="0" w:space="0" w:color="auto"/>
                        <w:left w:val="none" w:sz="0" w:space="0" w:color="auto"/>
                        <w:bottom w:val="none" w:sz="0" w:space="0" w:color="auto"/>
                        <w:right w:val="none" w:sz="0" w:space="0" w:color="auto"/>
                      </w:divBdr>
                      <w:divsChild>
                        <w:div w:id="713045999">
                          <w:marLeft w:val="0"/>
                          <w:marRight w:val="0"/>
                          <w:marTop w:val="0"/>
                          <w:marBottom w:val="0"/>
                          <w:divBdr>
                            <w:top w:val="none" w:sz="0" w:space="0" w:color="auto"/>
                            <w:left w:val="none" w:sz="0" w:space="0" w:color="auto"/>
                            <w:bottom w:val="none" w:sz="0" w:space="0" w:color="auto"/>
                            <w:right w:val="none" w:sz="0" w:space="0" w:color="auto"/>
                          </w:divBdr>
                          <w:divsChild>
                            <w:div w:id="1677270409">
                              <w:marLeft w:val="0"/>
                              <w:marRight w:val="0"/>
                              <w:marTop w:val="0"/>
                              <w:marBottom w:val="0"/>
                              <w:divBdr>
                                <w:top w:val="none" w:sz="0" w:space="0" w:color="auto"/>
                                <w:left w:val="none" w:sz="0" w:space="0" w:color="auto"/>
                                <w:bottom w:val="none" w:sz="0" w:space="0" w:color="auto"/>
                                <w:right w:val="none" w:sz="0" w:space="0" w:color="auto"/>
                              </w:divBdr>
                              <w:divsChild>
                                <w:div w:id="877816665">
                                  <w:marLeft w:val="0"/>
                                  <w:marRight w:val="0"/>
                                  <w:marTop w:val="0"/>
                                  <w:marBottom w:val="0"/>
                                  <w:divBdr>
                                    <w:top w:val="none" w:sz="0" w:space="0" w:color="auto"/>
                                    <w:left w:val="none" w:sz="0" w:space="0" w:color="auto"/>
                                    <w:bottom w:val="none" w:sz="0" w:space="0" w:color="auto"/>
                                    <w:right w:val="none" w:sz="0" w:space="0" w:color="auto"/>
                                  </w:divBdr>
                                  <w:divsChild>
                                    <w:div w:id="137381521">
                                      <w:marLeft w:val="0"/>
                                      <w:marRight w:val="0"/>
                                      <w:marTop w:val="0"/>
                                      <w:marBottom w:val="0"/>
                                      <w:divBdr>
                                        <w:top w:val="single" w:sz="4" w:space="0" w:color="F5F5F5"/>
                                        <w:left w:val="single" w:sz="4" w:space="0" w:color="F5F5F5"/>
                                        <w:bottom w:val="single" w:sz="4" w:space="0" w:color="F5F5F5"/>
                                        <w:right w:val="single" w:sz="4" w:space="0" w:color="F5F5F5"/>
                                      </w:divBdr>
                                      <w:divsChild>
                                        <w:div w:id="191847587">
                                          <w:marLeft w:val="0"/>
                                          <w:marRight w:val="0"/>
                                          <w:marTop w:val="0"/>
                                          <w:marBottom w:val="0"/>
                                          <w:divBdr>
                                            <w:top w:val="none" w:sz="0" w:space="0" w:color="auto"/>
                                            <w:left w:val="none" w:sz="0" w:space="0" w:color="auto"/>
                                            <w:bottom w:val="none" w:sz="0" w:space="0" w:color="auto"/>
                                            <w:right w:val="none" w:sz="0" w:space="0" w:color="auto"/>
                                          </w:divBdr>
                                          <w:divsChild>
                                            <w:div w:id="1564296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23294100">
      <w:bodyDiv w:val="1"/>
      <w:marLeft w:val="0"/>
      <w:marRight w:val="0"/>
      <w:marTop w:val="0"/>
      <w:marBottom w:val="0"/>
      <w:divBdr>
        <w:top w:val="none" w:sz="0" w:space="0" w:color="auto"/>
        <w:left w:val="none" w:sz="0" w:space="0" w:color="auto"/>
        <w:bottom w:val="none" w:sz="0" w:space="0" w:color="auto"/>
        <w:right w:val="none" w:sz="0" w:space="0" w:color="auto"/>
      </w:divBdr>
      <w:divsChild>
        <w:div w:id="1261988012">
          <w:marLeft w:val="0"/>
          <w:marRight w:val="0"/>
          <w:marTop w:val="0"/>
          <w:marBottom w:val="0"/>
          <w:divBdr>
            <w:top w:val="none" w:sz="0" w:space="0" w:color="auto"/>
            <w:left w:val="none" w:sz="0" w:space="0" w:color="auto"/>
            <w:bottom w:val="none" w:sz="0" w:space="0" w:color="auto"/>
            <w:right w:val="none" w:sz="0" w:space="0" w:color="auto"/>
          </w:divBdr>
          <w:divsChild>
            <w:div w:id="1027214979">
              <w:marLeft w:val="0"/>
              <w:marRight w:val="0"/>
              <w:marTop w:val="0"/>
              <w:marBottom w:val="0"/>
              <w:divBdr>
                <w:top w:val="none" w:sz="0" w:space="0" w:color="auto"/>
                <w:left w:val="none" w:sz="0" w:space="0" w:color="auto"/>
                <w:bottom w:val="none" w:sz="0" w:space="0" w:color="auto"/>
                <w:right w:val="none" w:sz="0" w:space="0" w:color="auto"/>
              </w:divBdr>
              <w:divsChild>
                <w:div w:id="479151030">
                  <w:marLeft w:val="0"/>
                  <w:marRight w:val="0"/>
                  <w:marTop w:val="0"/>
                  <w:marBottom w:val="0"/>
                  <w:divBdr>
                    <w:top w:val="none" w:sz="0" w:space="0" w:color="auto"/>
                    <w:left w:val="none" w:sz="0" w:space="0" w:color="auto"/>
                    <w:bottom w:val="none" w:sz="0" w:space="0" w:color="auto"/>
                    <w:right w:val="none" w:sz="0" w:space="0" w:color="auto"/>
                  </w:divBdr>
                  <w:divsChild>
                    <w:div w:id="1941257007">
                      <w:marLeft w:val="0"/>
                      <w:marRight w:val="0"/>
                      <w:marTop w:val="0"/>
                      <w:marBottom w:val="0"/>
                      <w:divBdr>
                        <w:top w:val="none" w:sz="0" w:space="0" w:color="auto"/>
                        <w:left w:val="none" w:sz="0" w:space="0" w:color="auto"/>
                        <w:bottom w:val="none" w:sz="0" w:space="0" w:color="auto"/>
                        <w:right w:val="none" w:sz="0" w:space="0" w:color="auto"/>
                      </w:divBdr>
                      <w:divsChild>
                        <w:div w:id="27295446">
                          <w:marLeft w:val="0"/>
                          <w:marRight w:val="0"/>
                          <w:marTop w:val="0"/>
                          <w:marBottom w:val="0"/>
                          <w:divBdr>
                            <w:top w:val="none" w:sz="0" w:space="0" w:color="auto"/>
                            <w:left w:val="none" w:sz="0" w:space="0" w:color="auto"/>
                            <w:bottom w:val="none" w:sz="0" w:space="0" w:color="auto"/>
                            <w:right w:val="none" w:sz="0" w:space="0" w:color="auto"/>
                          </w:divBdr>
                          <w:divsChild>
                            <w:div w:id="1499728897">
                              <w:marLeft w:val="0"/>
                              <w:marRight w:val="0"/>
                              <w:marTop w:val="0"/>
                              <w:marBottom w:val="0"/>
                              <w:divBdr>
                                <w:top w:val="none" w:sz="0" w:space="0" w:color="auto"/>
                                <w:left w:val="none" w:sz="0" w:space="0" w:color="auto"/>
                                <w:bottom w:val="none" w:sz="0" w:space="0" w:color="auto"/>
                                <w:right w:val="none" w:sz="0" w:space="0" w:color="auto"/>
                              </w:divBdr>
                              <w:divsChild>
                                <w:div w:id="1570462345">
                                  <w:marLeft w:val="0"/>
                                  <w:marRight w:val="0"/>
                                  <w:marTop w:val="0"/>
                                  <w:marBottom w:val="0"/>
                                  <w:divBdr>
                                    <w:top w:val="single" w:sz="4" w:space="0" w:color="F5F5F5"/>
                                    <w:left w:val="single" w:sz="4" w:space="0" w:color="F5F5F5"/>
                                    <w:bottom w:val="single" w:sz="4" w:space="0" w:color="F5F5F5"/>
                                    <w:right w:val="single" w:sz="4" w:space="0" w:color="F5F5F5"/>
                                  </w:divBdr>
                                  <w:divsChild>
                                    <w:div w:id="1770152185">
                                      <w:marLeft w:val="0"/>
                                      <w:marRight w:val="0"/>
                                      <w:marTop w:val="0"/>
                                      <w:marBottom w:val="0"/>
                                      <w:divBdr>
                                        <w:top w:val="none" w:sz="0" w:space="0" w:color="auto"/>
                                        <w:left w:val="none" w:sz="0" w:space="0" w:color="auto"/>
                                        <w:bottom w:val="none" w:sz="0" w:space="0" w:color="auto"/>
                                        <w:right w:val="none" w:sz="0" w:space="0" w:color="auto"/>
                                      </w:divBdr>
                                      <w:divsChild>
                                        <w:div w:id="956762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28781703">
      <w:bodyDiv w:val="1"/>
      <w:marLeft w:val="0"/>
      <w:marRight w:val="0"/>
      <w:marTop w:val="0"/>
      <w:marBottom w:val="0"/>
      <w:divBdr>
        <w:top w:val="none" w:sz="0" w:space="0" w:color="auto"/>
        <w:left w:val="none" w:sz="0" w:space="0" w:color="auto"/>
        <w:bottom w:val="none" w:sz="0" w:space="0" w:color="auto"/>
        <w:right w:val="none" w:sz="0" w:space="0" w:color="auto"/>
      </w:divBdr>
    </w:div>
    <w:div w:id="931207424">
      <w:bodyDiv w:val="1"/>
      <w:marLeft w:val="0"/>
      <w:marRight w:val="0"/>
      <w:marTop w:val="0"/>
      <w:marBottom w:val="0"/>
      <w:divBdr>
        <w:top w:val="none" w:sz="0" w:space="0" w:color="auto"/>
        <w:left w:val="none" w:sz="0" w:space="0" w:color="auto"/>
        <w:bottom w:val="none" w:sz="0" w:space="0" w:color="auto"/>
        <w:right w:val="none" w:sz="0" w:space="0" w:color="auto"/>
      </w:divBdr>
    </w:div>
    <w:div w:id="938831643">
      <w:bodyDiv w:val="1"/>
      <w:marLeft w:val="0"/>
      <w:marRight w:val="0"/>
      <w:marTop w:val="0"/>
      <w:marBottom w:val="0"/>
      <w:divBdr>
        <w:top w:val="none" w:sz="0" w:space="0" w:color="auto"/>
        <w:left w:val="none" w:sz="0" w:space="0" w:color="auto"/>
        <w:bottom w:val="none" w:sz="0" w:space="0" w:color="auto"/>
        <w:right w:val="none" w:sz="0" w:space="0" w:color="auto"/>
      </w:divBdr>
      <w:divsChild>
        <w:div w:id="27879286">
          <w:marLeft w:val="0"/>
          <w:marRight w:val="0"/>
          <w:marTop w:val="0"/>
          <w:marBottom w:val="0"/>
          <w:divBdr>
            <w:top w:val="none" w:sz="0" w:space="0" w:color="auto"/>
            <w:left w:val="none" w:sz="0" w:space="0" w:color="auto"/>
            <w:bottom w:val="none" w:sz="0" w:space="0" w:color="auto"/>
            <w:right w:val="none" w:sz="0" w:space="0" w:color="auto"/>
          </w:divBdr>
          <w:divsChild>
            <w:div w:id="137693932">
              <w:marLeft w:val="0"/>
              <w:marRight w:val="0"/>
              <w:marTop w:val="0"/>
              <w:marBottom w:val="0"/>
              <w:divBdr>
                <w:top w:val="none" w:sz="0" w:space="0" w:color="auto"/>
                <w:left w:val="none" w:sz="0" w:space="0" w:color="auto"/>
                <w:bottom w:val="none" w:sz="0" w:space="0" w:color="auto"/>
                <w:right w:val="none" w:sz="0" w:space="0" w:color="auto"/>
              </w:divBdr>
              <w:divsChild>
                <w:div w:id="1591425722">
                  <w:marLeft w:val="0"/>
                  <w:marRight w:val="0"/>
                  <w:marTop w:val="0"/>
                  <w:marBottom w:val="0"/>
                  <w:divBdr>
                    <w:top w:val="none" w:sz="0" w:space="0" w:color="auto"/>
                    <w:left w:val="none" w:sz="0" w:space="0" w:color="auto"/>
                    <w:bottom w:val="none" w:sz="0" w:space="0" w:color="auto"/>
                    <w:right w:val="none" w:sz="0" w:space="0" w:color="auto"/>
                  </w:divBdr>
                  <w:divsChild>
                    <w:div w:id="1678387238">
                      <w:marLeft w:val="0"/>
                      <w:marRight w:val="0"/>
                      <w:marTop w:val="0"/>
                      <w:marBottom w:val="0"/>
                      <w:divBdr>
                        <w:top w:val="none" w:sz="0" w:space="0" w:color="auto"/>
                        <w:left w:val="none" w:sz="0" w:space="0" w:color="auto"/>
                        <w:bottom w:val="none" w:sz="0" w:space="0" w:color="auto"/>
                        <w:right w:val="none" w:sz="0" w:space="0" w:color="auto"/>
                      </w:divBdr>
                      <w:divsChild>
                        <w:div w:id="1078946622">
                          <w:marLeft w:val="0"/>
                          <w:marRight w:val="0"/>
                          <w:marTop w:val="0"/>
                          <w:marBottom w:val="0"/>
                          <w:divBdr>
                            <w:top w:val="none" w:sz="0" w:space="0" w:color="auto"/>
                            <w:left w:val="none" w:sz="0" w:space="0" w:color="auto"/>
                            <w:bottom w:val="none" w:sz="0" w:space="0" w:color="auto"/>
                            <w:right w:val="none" w:sz="0" w:space="0" w:color="auto"/>
                          </w:divBdr>
                          <w:divsChild>
                            <w:div w:id="22706606">
                              <w:marLeft w:val="0"/>
                              <w:marRight w:val="0"/>
                              <w:marTop w:val="0"/>
                              <w:marBottom w:val="0"/>
                              <w:divBdr>
                                <w:top w:val="none" w:sz="0" w:space="0" w:color="auto"/>
                                <w:left w:val="none" w:sz="0" w:space="0" w:color="auto"/>
                                <w:bottom w:val="none" w:sz="0" w:space="0" w:color="auto"/>
                                <w:right w:val="none" w:sz="0" w:space="0" w:color="auto"/>
                              </w:divBdr>
                              <w:divsChild>
                                <w:div w:id="2043438320">
                                  <w:marLeft w:val="0"/>
                                  <w:marRight w:val="0"/>
                                  <w:marTop w:val="0"/>
                                  <w:marBottom w:val="0"/>
                                  <w:divBdr>
                                    <w:top w:val="single" w:sz="4" w:space="0" w:color="F5F5F5"/>
                                    <w:left w:val="single" w:sz="4" w:space="0" w:color="F5F5F5"/>
                                    <w:bottom w:val="single" w:sz="4" w:space="0" w:color="F5F5F5"/>
                                    <w:right w:val="single" w:sz="4" w:space="0" w:color="F5F5F5"/>
                                  </w:divBdr>
                                  <w:divsChild>
                                    <w:div w:id="1543251493">
                                      <w:marLeft w:val="0"/>
                                      <w:marRight w:val="0"/>
                                      <w:marTop w:val="0"/>
                                      <w:marBottom w:val="0"/>
                                      <w:divBdr>
                                        <w:top w:val="none" w:sz="0" w:space="0" w:color="auto"/>
                                        <w:left w:val="none" w:sz="0" w:space="0" w:color="auto"/>
                                        <w:bottom w:val="none" w:sz="0" w:space="0" w:color="auto"/>
                                        <w:right w:val="none" w:sz="0" w:space="0" w:color="auto"/>
                                      </w:divBdr>
                                      <w:divsChild>
                                        <w:div w:id="1240794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43614138">
      <w:bodyDiv w:val="1"/>
      <w:marLeft w:val="0"/>
      <w:marRight w:val="0"/>
      <w:marTop w:val="0"/>
      <w:marBottom w:val="0"/>
      <w:divBdr>
        <w:top w:val="none" w:sz="0" w:space="0" w:color="auto"/>
        <w:left w:val="none" w:sz="0" w:space="0" w:color="auto"/>
        <w:bottom w:val="none" w:sz="0" w:space="0" w:color="auto"/>
        <w:right w:val="none" w:sz="0" w:space="0" w:color="auto"/>
      </w:divBdr>
      <w:divsChild>
        <w:div w:id="706372523">
          <w:marLeft w:val="0"/>
          <w:marRight w:val="0"/>
          <w:marTop w:val="0"/>
          <w:marBottom w:val="0"/>
          <w:divBdr>
            <w:top w:val="none" w:sz="0" w:space="0" w:color="auto"/>
            <w:left w:val="none" w:sz="0" w:space="0" w:color="auto"/>
            <w:bottom w:val="none" w:sz="0" w:space="0" w:color="auto"/>
            <w:right w:val="none" w:sz="0" w:space="0" w:color="auto"/>
          </w:divBdr>
          <w:divsChild>
            <w:div w:id="24452316">
              <w:marLeft w:val="0"/>
              <w:marRight w:val="0"/>
              <w:marTop w:val="0"/>
              <w:marBottom w:val="0"/>
              <w:divBdr>
                <w:top w:val="none" w:sz="0" w:space="0" w:color="auto"/>
                <w:left w:val="none" w:sz="0" w:space="0" w:color="auto"/>
                <w:bottom w:val="none" w:sz="0" w:space="0" w:color="auto"/>
                <w:right w:val="none" w:sz="0" w:space="0" w:color="auto"/>
              </w:divBdr>
              <w:divsChild>
                <w:div w:id="1522935507">
                  <w:marLeft w:val="0"/>
                  <w:marRight w:val="0"/>
                  <w:marTop w:val="0"/>
                  <w:marBottom w:val="0"/>
                  <w:divBdr>
                    <w:top w:val="none" w:sz="0" w:space="0" w:color="auto"/>
                    <w:left w:val="none" w:sz="0" w:space="0" w:color="auto"/>
                    <w:bottom w:val="none" w:sz="0" w:space="0" w:color="auto"/>
                    <w:right w:val="none" w:sz="0" w:space="0" w:color="auto"/>
                  </w:divBdr>
                  <w:divsChild>
                    <w:div w:id="2000309659">
                      <w:marLeft w:val="0"/>
                      <w:marRight w:val="0"/>
                      <w:marTop w:val="0"/>
                      <w:marBottom w:val="0"/>
                      <w:divBdr>
                        <w:top w:val="none" w:sz="0" w:space="0" w:color="auto"/>
                        <w:left w:val="none" w:sz="0" w:space="0" w:color="auto"/>
                        <w:bottom w:val="none" w:sz="0" w:space="0" w:color="auto"/>
                        <w:right w:val="none" w:sz="0" w:space="0" w:color="auto"/>
                      </w:divBdr>
                      <w:divsChild>
                        <w:div w:id="1438872130">
                          <w:marLeft w:val="0"/>
                          <w:marRight w:val="0"/>
                          <w:marTop w:val="0"/>
                          <w:marBottom w:val="0"/>
                          <w:divBdr>
                            <w:top w:val="none" w:sz="0" w:space="0" w:color="auto"/>
                            <w:left w:val="none" w:sz="0" w:space="0" w:color="auto"/>
                            <w:bottom w:val="none" w:sz="0" w:space="0" w:color="auto"/>
                            <w:right w:val="none" w:sz="0" w:space="0" w:color="auto"/>
                          </w:divBdr>
                          <w:divsChild>
                            <w:div w:id="750006968">
                              <w:marLeft w:val="0"/>
                              <w:marRight w:val="0"/>
                              <w:marTop w:val="0"/>
                              <w:marBottom w:val="0"/>
                              <w:divBdr>
                                <w:top w:val="none" w:sz="0" w:space="0" w:color="auto"/>
                                <w:left w:val="none" w:sz="0" w:space="0" w:color="auto"/>
                                <w:bottom w:val="none" w:sz="0" w:space="0" w:color="auto"/>
                                <w:right w:val="none" w:sz="0" w:space="0" w:color="auto"/>
                              </w:divBdr>
                              <w:divsChild>
                                <w:div w:id="814295584">
                                  <w:marLeft w:val="0"/>
                                  <w:marRight w:val="0"/>
                                  <w:marTop w:val="0"/>
                                  <w:marBottom w:val="0"/>
                                  <w:divBdr>
                                    <w:top w:val="single" w:sz="4" w:space="0" w:color="F5F5F5"/>
                                    <w:left w:val="single" w:sz="4" w:space="0" w:color="F5F5F5"/>
                                    <w:bottom w:val="single" w:sz="4" w:space="0" w:color="F5F5F5"/>
                                    <w:right w:val="single" w:sz="4" w:space="0" w:color="F5F5F5"/>
                                  </w:divBdr>
                                  <w:divsChild>
                                    <w:div w:id="277757587">
                                      <w:marLeft w:val="0"/>
                                      <w:marRight w:val="0"/>
                                      <w:marTop w:val="0"/>
                                      <w:marBottom w:val="0"/>
                                      <w:divBdr>
                                        <w:top w:val="none" w:sz="0" w:space="0" w:color="auto"/>
                                        <w:left w:val="none" w:sz="0" w:space="0" w:color="auto"/>
                                        <w:bottom w:val="none" w:sz="0" w:space="0" w:color="auto"/>
                                        <w:right w:val="none" w:sz="0" w:space="0" w:color="auto"/>
                                      </w:divBdr>
                                      <w:divsChild>
                                        <w:div w:id="124036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45503423">
      <w:bodyDiv w:val="1"/>
      <w:marLeft w:val="0"/>
      <w:marRight w:val="0"/>
      <w:marTop w:val="0"/>
      <w:marBottom w:val="0"/>
      <w:divBdr>
        <w:top w:val="none" w:sz="0" w:space="0" w:color="auto"/>
        <w:left w:val="none" w:sz="0" w:space="0" w:color="auto"/>
        <w:bottom w:val="none" w:sz="0" w:space="0" w:color="auto"/>
        <w:right w:val="none" w:sz="0" w:space="0" w:color="auto"/>
      </w:divBdr>
      <w:divsChild>
        <w:div w:id="1687175561">
          <w:marLeft w:val="0"/>
          <w:marRight w:val="0"/>
          <w:marTop w:val="0"/>
          <w:marBottom w:val="0"/>
          <w:divBdr>
            <w:top w:val="none" w:sz="0" w:space="0" w:color="auto"/>
            <w:left w:val="none" w:sz="0" w:space="0" w:color="auto"/>
            <w:bottom w:val="none" w:sz="0" w:space="0" w:color="auto"/>
            <w:right w:val="none" w:sz="0" w:space="0" w:color="auto"/>
          </w:divBdr>
          <w:divsChild>
            <w:div w:id="212667489">
              <w:marLeft w:val="0"/>
              <w:marRight w:val="0"/>
              <w:marTop w:val="0"/>
              <w:marBottom w:val="0"/>
              <w:divBdr>
                <w:top w:val="none" w:sz="0" w:space="0" w:color="auto"/>
                <w:left w:val="none" w:sz="0" w:space="0" w:color="auto"/>
                <w:bottom w:val="none" w:sz="0" w:space="0" w:color="auto"/>
                <w:right w:val="none" w:sz="0" w:space="0" w:color="auto"/>
              </w:divBdr>
              <w:divsChild>
                <w:div w:id="141167831">
                  <w:marLeft w:val="0"/>
                  <w:marRight w:val="0"/>
                  <w:marTop w:val="0"/>
                  <w:marBottom w:val="0"/>
                  <w:divBdr>
                    <w:top w:val="none" w:sz="0" w:space="0" w:color="auto"/>
                    <w:left w:val="none" w:sz="0" w:space="0" w:color="auto"/>
                    <w:bottom w:val="none" w:sz="0" w:space="0" w:color="auto"/>
                    <w:right w:val="none" w:sz="0" w:space="0" w:color="auto"/>
                  </w:divBdr>
                  <w:divsChild>
                    <w:div w:id="315649465">
                      <w:marLeft w:val="0"/>
                      <w:marRight w:val="0"/>
                      <w:marTop w:val="0"/>
                      <w:marBottom w:val="0"/>
                      <w:divBdr>
                        <w:top w:val="none" w:sz="0" w:space="0" w:color="auto"/>
                        <w:left w:val="none" w:sz="0" w:space="0" w:color="auto"/>
                        <w:bottom w:val="none" w:sz="0" w:space="0" w:color="auto"/>
                        <w:right w:val="none" w:sz="0" w:space="0" w:color="auto"/>
                      </w:divBdr>
                      <w:divsChild>
                        <w:div w:id="1913813791">
                          <w:marLeft w:val="0"/>
                          <w:marRight w:val="0"/>
                          <w:marTop w:val="0"/>
                          <w:marBottom w:val="0"/>
                          <w:divBdr>
                            <w:top w:val="none" w:sz="0" w:space="0" w:color="auto"/>
                            <w:left w:val="none" w:sz="0" w:space="0" w:color="auto"/>
                            <w:bottom w:val="none" w:sz="0" w:space="0" w:color="auto"/>
                            <w:right w:val="none" w:sz="0" w:space="0" w:color="auto"/>
                          </w:divBdr>
                          <w:divsChild>
                            <w:div w:id="852307557">
                              <w:marLeft w:val="0"/>
                              <w:marRight w:val="0"/>
                              <w:marTop w:val="0"/>
                              <w:marBottom w:val="0"/>
                              <w:divBdr>
                                <w:top w:val="none" w:sz="0" w:space="0" w:color="auto"/>
                                <w:left w:val="none" w:sz="0" w:space="0" w:color="auto"/>
                                <w:bottom w:val="none" w:sz="0" w:space="0" w:color="auto"/>
                                <w:right w:val="none" w:sz="0" w:space="0" w:color="auto"/>
                              </w:divBdr>
                              <w:divsChild>
                                <w:div w:id="518814660">
                                  <w:marLeft w:val="0"/>
                                  <w:marRight w:val="0"/>
                                  <w:marTop w:val="0"/>
                                  <w:marBottom w:val="0"/>
                                  <w:divBdr>
                                    <w:top w:val="single" w:sz="4" w:space="0" w:color="F5F5F5"/>
                                    <w:left w:val="single" w:sz="4" w:space="0" w:color="F5F5F5"/>
                                    <w:bottom w:val="single" w:sz="4" w:space="0" w:color="F5F5F5"/>
                                    <w:right w:val="single" w:sz="4" w:space="0" w:color="F5F5F5"/>
                                  </w:divBdr>
                                  <w:divsChild>
                                    <w:div w:id="1469280571">
                                      <w:marLeft w:val="0"/>
                                      <w:marRight w:val="0"/>
                                      <w:marTop w:val="0"/>
                                      <w:marBottom w:val="0"/>
                                      <w:divBdr>
                                        <w:top w:val="none" w:sz="0" w:space="0" w:color="auto"/>
                                        <w:left w:val="none" w:sz="0" w:space="0" w:color="auto"/>
                                        <w:bottom w:val="none" w:sz="0" w:space="0" w:color="auto"/>
                                        <w:right w:val="none" w:sz="0" w:space="0" w:color="auto"/>
                                      </w:divBdr>
                                      <w:divsChild>
                                        <w:div w:id="636300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45889776">
      <w:bodyDiv w:val="1"/>
      <w:marLeft w:val="0"/>
      <w:marRight w:val="0"/>
      <w:marTop w:val="0"/>
      <w:marBottom w:val="0"/>
      <w:divBdr>
        <w:top w:val="none" w:sz="0" w:space="0" w:color="auto"/>
        <w:left w:val="none" w:sz="0" w:space="0" w:color="auto"/>
        <w:bottom w:val="none" w:sz="0" w:space="0" w:color="auto"/>
        <w:right w:val="none" w:sz="0" w:space="0" w:color="auto"/>
      </w:divBdr>
      <w:divsChild>
        <w:div w:id="976567565">
          <w:marLeft w:val="0"/>
          <w:marRight w:val="0"/>
          <w:marTop w:val="0"/>
          <w:marBottom w:val="0"/>
          <w:divBdr>
            <w:top w:val="none" w:sz="0" w:space="0" w:color="auto"/>
            <w:left w:val="none" w:sz="0" w:space="0" w:color="auto"/>
            <w:bottom w:val="none" w:sz="0" w:space="0" w:color="auto"/>
            <w:right w:val="none" w:sz="0" w:space="0" w:color="auto"/>
          </w:divBdr>
          <w:divsChild>
            <w:div w:id="249894301">
              <w:marLeft w:val="0"/>
              <w:marRight w:val="0"/>
              <w:marTop w:val="0"/>
              <w:marBottom w:val="0"/>
              <w:divBdr>
                <w:top w:val="none" w:sz="0" w:space="0" w:color="auto"/>
                <w:left w:val="none" w:sz="0" w:space="0" w:color="auto"/>
                <w:bottom w:val="none" w:sz="0" w:space="0" w:color="auto"/>
                <w:right w:val="none" w:sz="0" w:space="0" w:color="auto"/>
              </w:divBdr>
              <w:divsChild>
                <w:div w:id="944578949">
                  <w:marLeft w:val="0"/>
                  <w:marRight w:val="0"/>
                  <w:marTop w:val="0"/>
                  <w:marBottom w:val="0"/>
                  <w:divBdr>
                    <w:top w:val="none" w:sz="0" w:space="0" w:color="auto"/>
                    <w:left w:val="none" w:sz="0" w:space="0" w:color="auto"/>
                    <w:bottom w:val="none" w:sz="0" w:space="0" w:color="auto"/>
                    <w:right w:val="none" w:sz="0" w:space="0" w:color="auto"/>
                  </w:divBdr>
                  <w:divsChild>
                    <w:div w:id="57672789">
                      <w:marLeft w:val="0"/>
                      <w:marRight w:val="0"/>
                      <w:marTop w:val="0"/>
                      <w:marBottom w:val="0"/>
                      <w:divBdr>
                        <w:top w:val="none" w:sz="0" w:space="0" w:color="auto"/>
                        <w:left w:val="none" w:sz="0" w:space="0" w:color="auto"/>
                        <w:bottom w:val="none" w:sz="0" w:space="0" w:color="auto"/>
                        <w:right w:val="none" w:sz="0" w:space="0" w:color="auto"/>
                      </w:divBdr>
                      <w:divsChild>
                        <w:div w:id="270475553">
                          <w:marLeft w:val="0"/>
                          <w:marRight w:val="0"/>
                          <w:marTop w:val="0"/>
                          <w:marBottom w:val="0"/>
                          <w:divBdr>
                            <w:top w:val="none" w:sz="0" w:space="0" w:color="auto"/>
                            <w:left w:val="none" w:sz="0" w:space="0" w:color="auto"/>
                            <w:bottom w:val="none" w:sz="0" w:space="0" w:color="auto"/>
                            <w:right w:val="none" w:sz="0" w:space="0" w:color="auto"/>
                          </w:divBdr>
                          <w:divsChild>
                            <w:div w:id="1773238070">
                              <w:marLeft w:val="0"/>
                              <w:marRight w:val="0"/>
                              <w:marTop w:val="0"/>
                              <w:marBottom w:val="0"/>
                              <w:divBdr>
                                <w:top w:val="none" w:sz="0" w:space="0" w:color="auto"/>
                                <w:left w:val="none" w:sz="0" w:space="0" w:color="auto"/>
                                <w:bottom w:val="none" w:sz="0" w:space="0" w:color="auto"/>
                                <w:right w:val="none" w:sz="0" w:space="0" w:color="auto"/>
                              </w:divBdr>
                              <w:divsChild>
                                <w:div w:id="1935822012">
                                  <w:marLeft w:val="0"/>
                                  <w:marRight w:val="0"/>
                                  <w:marTop w:val="0"/>
                                  <w:marBottom w:val="0"/>
                                  <w:divBdr>
                                    <w:top w:val="single" w:sz="4" w:space="0" w:color="F5F5F5"/>
                                    <w:left w:val="single" w:sz="4" w:space="0" w:color="F5F5F5"/>
                                    <w:bottom w:val="single" w:sz="4" w:space="0" w:color="F5F5F5"/>
                                    <w:right w:val="single" w:sz="4" w:space="0" w:color="F5F5F5"/>
                                  </w:divBdr>
                                  <w:divsChild>
                                    <w:div w:id="1129661741">
                                      <w:marLeft w:val="0"/>
                                      <w:marRight w:val="0"/>
                                      <w:marTop w:val="0"/>
                                      <w:marBottom w:val="0"/>
                                      <w:divBdr>
                                        <w:top w:val="none" w:sz="0" w:space="0" w:color="auto"/>
                                        <w:left w:val="none" w:sz="0" w:space="0" w:color="auto"/>
                                        <w:bottom w:val="none" w:sz="0" w:space="0" w:color="auto"/>
                                        <w:right w:val="none" w:sz="0" w:space="0" w:color="auto"/>
                                      </w:divBdr>
                                      <w:divsChild>
                                        <w:div w:id="432357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96572620">
      <w:bodyDiv w:val="1"/>
      <w:marLeft w:val="0"/>
      <w:marRight w:val="0"/>
      <w:marTop w:val="0"/>
      <w:marBottom w:val="0"/>
      <w:divBdr>
        <w:top w:val="none" w:sz="0" w:space="0" w:color="auto"/>
        <w:left w:val="none" w:sz="0" w:space="0" w:color="auto"/>
        <w:bottom w:val="none" w:sz="0" w:space="0" w:color="auto"/>
        <w:right w:val="none" w:sz="0" w:space="0" w:color="auto"/>
      </w:divBdr>
      <w:divsChild>
        <w:div w:id="1048064575">
          <w:marLeft w:val="0"/>
          <w:marRight w:val="0"/>
          <w:marTop w:val="0"/>
          <w:marBottom w:val="0"/>
          <w:divBdr>
            <w:top w:val="none" w:sz="0" w:space="0" w:color="auto"/>
            <w:left w:val="none" w:sz="0" w:space="0" w:color="auto"/>
            <w:bottom w:val="none" w:sz="0" w:space="0" w:color="auto"/>
            <w:right w:val="none" w:sz="0" w:space="0" w:color="auto"/>
          </w:divBdr>
          <w:divsChild>
            <w:div w:id="1172911873">
              <w:marLeft w:val="0"/>
              <w:marRight w:val="0"/>
              <w:marTop w:val="0"/>
              <w:marBottom w:val="0"/>
              <w:divBdr>
                <w:top w:val="none" w:sz="0" w:space="0" w:color="auto"/>
                <w:left w:val="none" w:sz="0" w:space="0" w:color="auto"/>
                <w:bottom w:val="none" w:sz="0" w:space="0" w:color="auto"/>
                <w:right w:val="none" w:sz="0" w:space="0" w:color="auto"/>
              </w:divBdr>
              <w:divsChild>
                <w:div w:id="1439176607">
                  <w:marLeft w:val="0"/>
                  <w:marRight w:val="0"/>
                  <w:marTop w:val="0"/>
                  <w:marBottom w:val="0"/>
                  <w:divBdr>
                    <w:top w:val="none" w:sz="0" w:space="0" w:color="auto"/>
                    <w:left w:val="none" w:sz="0" w:space="0" w:color="auto"/>
                    <w:bottom w:val="none" w:sz="0" w:space="0" w:color="auto"/>
                    <w:right w:val="none" w:sz="0" w:space="0" w:color="auto"/>
                  </w:divBdr>
                  <w:divsChild>
                    <w:div w:id="1705209789">
                      <w:marLeft w:val="0"/>
                      <w:marRight w:val="0"/>
                      <w:marTop w:val="0"/>
                      <w:marBottom w:val="0"/>
                      <w:divBdr>
                        <w:top w:val="none" w:sz="0" w:space="0" w:color="auto"/>
                        <w:left w:val="none" w:sz="0" w:space="0" w:color="auto"/>
                        <w:bottom w:val="none" w:sz="0" w:space="0" w:color="auto"/>
                        <w:right w:val="none" w:sz="0" w:space="0" w:color="auto"/>
                      </w:divBdr>
                      <w:divsChild>
                        <w:div w:id="81725596">
                          <w:marLeft w:val="0"/>
                          <w:marRight w:val="0"/>
                          <w:marTop w:val="0"/>
                          <w:marBottom w:val="0"/>
                          <w:divBdr>
                            <w:top w:val="none" w:sz="0" w:space="0" w:color="auto"/>
                            <w:left w:val="none" w:sz="0" w:space="0" w:color="auto"/>
                            <w:bottom w:val="none" w:sz="0" w:space="0" w:color="auto"/>
                            <w:right w:val="none" w:sz="0" w:space="0" w:color="auto"/>
                          </w:divBdr>
                          <w:divsChild>
                            <w:div w:id="622074211">
                              <w:marLeft w:val="0"/>
                              <w:marRight w:val="0"/>
                              <w:marTop w:val="0"/>
                              <w:marBottom w:val="0"/>
                              <w:divBdr>
                                <w:top w:val="none" w:sz="0" w:space="0" w:color="auto"/>
                                <w:left w:val="none" w:sz="0" w:space="0" w:color="auto"/>
                                <w:bottom w:val="none" w:sz="0" w:space="0" w:color="auto"/>
                                <w:right w:val="none" w:sz="0" w:space="0" w:color="auto"/>
                              </w:divBdr>
                              <w:divsChild>
                                <w:div w:id="1990360497">
                                  <w:marLeft w:val="0"/>
                                  <w:marRight w:val="0"/>
                                  <w:marTop w:val="0"/>
                                  <w:marBottom w:val="0"/>
                                  <w:divBdr>
                                    <w:top w:val="single" w:sz="4" w:space="0" w:color="F5F5F5"/>
                                    <w:left w:val="single" w:sz="4" w:space="0" w:color="F5F5F5"/>
                                    <w:bottom w:val="single" w:sz="4" w:space="0" w:color="F5F5F5"/>
                                    <w:right w:val="single" w:sz="4" w:space="0" w:color="F5F5F5"/>
                                  </w:divBdr>
                                  <w:divsChild>
                                    <w:div w:id="548616933">
                                      <w:marLeft w:val="0"/>
                                      <w:marRight w:val="0"/>
                                      <w:marTop w:val="0"/>
                                      <w:marBottom w:val="0"/>
                                      <w:divBdr>
                                        <w:top w:val="none" w:sz="0" w:space="0" w:color="auto"/>
                                        <w:left w:val="none" w:sz="0" w:space="0" w:color="auto"/>
                                        <w:bottom w:val="none" w:sz="0" w:space="0" w:color="auto"/>
                                        <w:right w:val="none" w:sz="0" w:space="0" w:color="auto"/>
                                      </w:divBdr>
                                      <w:divsChild>
                                        <w:div w:id="16011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3937043">
      <w:bodyDiv w:val="1"/>
      <w:marLeft w:val="0"/>
      <w:marRight w:val="0"/>
      <w:marTop w:val="0"/>
      <w:marBottom w:val="0"/>
      <w:divBdr>
        <w:top w:val="none" w:sz="0" w:space="0" w:color="auto"/>
        <w:left w:val="none" w:sz="0" w:space="0" w:color="auto"/>
        <w:bottom w:val="none" w:sz="0" w:space="0" w:color="auto"/>
        <w:right w:val="none" w:sz="0" w:space="0" w:color="auto"/>
      </w:divBdr>
      <w:divsChild>
        <w:div w:id="844248796">
          <w:marLeft w:val="0"/>
          <w:marRight w:val="0"/>
          <w:marTop w:val="0"/>
          <w:marBottom w:val="0"/>
          <w:divBdr>
            <w:top w:val="none" w:sz="0" w:space="0" w:color="auto"/>
            <w:left w:val="none" w:sz="0" w:space="0" w:color="auto"/>
            <w:bottom w:val="none" w:sz="0" w:space="0" w:color="auto"/>
            <w:right w:val="none" w:sz="0" w:space="0" w:color="auto"/>
          </w:divBdr>
          <w:divsChild>
            <w:div w:id="1708213918">
              <w:marLeft w:val="0"/>
              <w:marRight w:val="0"/>
              <w:marTop w:val="0"/>
              <w:marBottom w:val="0"/>
              <w:divBdr>
                <w:top w:val="none" w:sz="0" w:space="0" w:color="auto"/>
                <w:left w:val="none" w:sz="0" w:space="0" w:color="auto"/>
                <w:bottom w:val="none" w:sz="0" w:space="0" w:color="auto"/>
                <w:right w:val="none" w:sz="0" w:space="0" w:color="auto"/>
              </w:divBdr>
              <w:divsChild>
                <w:div w:id="1707565142">
                  <w:marLeft w:val="0"/>
                  <w:marRight w:val="0"/>
                  <w:marTop w:val="0"/>
                  <w:marBottom w:val="0"/>
                  <w:divBdr>
                    <w:top w:val="none" w:sz="0" w:space="0" w:color="auto"/>
                    <w:left w:val="none" w:sz="0" w:space="0" w:color="auto"/>
                    <w:bottom w:val="none" w:sz="0" w:space="0" w:color="auto"/>
                    <w:right w:val="none" w:sz="0" w:space="0" w:color="auto"/>
                  </w:divBdr>
                  <w:divsChild>
                    <w:div w:id="54165315">
                      <w:marLeft w:val="0"/>
                      <w:marRight w:val="0"/>
                      <w:marTop w:val="0"/>
                      <w:marBottom w:val="0"/>
                      <w:divBdr>
                        <w:top w:val="none" w:sz="0" w:space="0" w:color="auto"/>
                        <w:left w:val="none" w:sz="0" w:space="0" w:color="auto"/>
                        <w:bottom w:val="none" w:sz="0" w:space="0" w:color="auto"/>
                        <w:right w:val="none" w:sz="0" w:space="0" w:color="auto"/>
                      </w:divBdr>
                      <w:divsChild>
                        <w:div w:id="1724328496">
                          <w:marLeft w:val="0"/>
                          <w:marRight w:val="0"/>
                          <w:marTop w:val="0"/>
                          <w:marBottom w:val="0"/>
                          <w:divBdr>
                            <w:top w:val="none" w:sz="0" w:space="0" w:color="auto"/>
                            <w:left w:val="none" w:sz="0" w:space="0" w:color="auto"/>
                            <w:bottom w:val="none" w:sz="0" w:space="0" w:color="auto"/>
                            <w:right w:val="none" w:sz="0" w:space="0" w:color="auto"/>
                          </w:divBdr>
                          <w:divsChild>
                            <w:div w:id="405498970">
                              <w:marLeft w:val="0"/>
                              <w:marRight w:val="0"/>
                              <w:marTop w:val="0"/>
                              <w:marBottom w:val="0"/>
                              <w:divBdr>
                                <w:top w:val="none" w:sz="0" w:space="0" w:color="auto"/>
                                <w:left w:val="none" w:sz="0" w:space="0" w:color="auto"/>
                                <w:bottom w:val="none" w:sz="0" w:space="0" w:color="auto"/>
                                <w:right w:val="none" w:sz="0" w:space="0" w:color="auto"/>
                              </w:divBdr>
                              <w:divsChild>
                                <w:div w:id="1950700230">
                                  <w:marLeft w:val="0"/>
                                  <w:marRight w:val="0"/>
                                  <w:marTop w:val="0"/>
                                  <w:marBottom w:val="0"/>
                                  <w:divBdr>
                                    <w:top w:val="single" w:sz="4" w:space="0" w:color="F5F5F5"/>
                                    <w:left w:val="single" w:sz="4" w:space="0" w:color="F5F5F5"/>
                                    <w:bottom w:val="single" w:sz="4" w:space="0" w:color="F5F5F5"/>
                                    <w:right w:val="single" w:sz="4" w:space="0" w:color="F5F5F5"/>
                                  </w:divBdr>
                                  <w:divsChild>
                                    <w:div w:id="1749186011">
                                      <w:marLeft w:val="0"/>
                                      <w:marRight w:val="0"/>
                                      <w:marTop w:val="0"/>
                                      <w:marBottom w:val="0"/>
                                      <w:divBdr>
                                        <w:top w:val="none" w:sz="0" w:space="0" w:color="auto"/>
                                        <w:left w:val="none" w:sz="0" w:space="0" w:color="auto"/>
                                        <w:bottom w:val="none" w:sz="0" w:space="0" w:color="auto"/>
                                        <w:right w:val="none" w:sz="0" w:space="0" w:color="auto"/>
                                      </w:divBdr>
                                      <w:divsChild>
                                        <w:div w:id="1643265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4787662">
      <w:bodyDiv w:val="1"/>
      <w:marLeft w:val="0"/>
      <w:marRight w:val="0"/>
      <w:marTop w:val="0"/>
      <w:marBottom w:val="0"/>
      <w:divBdr>
        <w:top w:val="none" w:sz="0" w:space="0" w:color="auto"/>
        <w:left w:val="none" w:sz="0" w:space="0" w:color="auto"/>
        <w:bottom w:val="none" w:sz="0" w:space="0" w:color="auto"/>
        <w:right w:val="none" w:sz="0" w:space="0" w:color="auto"/>
      </w:divBdr>
      <w:divsChild>
        <w:div w:id="1664967645">
          <w:marLeft w:val="0"/>
          <w:marRight w:val="0"/>
          <w:marTop w:val="0"/>
          <w:marBottom w:val="0"/>
          <w:divBdr>
            <w:top w:val="none" w:sz="0" w:space="0" w:color="auto"/>
            <w:left w:val="none" w:sz="0" w:space="0" w:color="auto"/>
            <w:bottom w:val="none" w:sz="0" w:space="0" w:color="auto"/>
            <w:right w:val="none" w:sz="0" w:space="0" w:color="auto"/>
          </w:divBdr>
          <w:divsChild>
            <w:div w:id="555632084">
              <w:marLeft w:val="0"/>
              <w:marRight w:val="0"/>
              <w:marTop w:val="0"/>
              <w:marBottom w:val="0"/>
              <w:divBdr>
                <w:top w:val="none" w:sz="0" w:space="0" w:color="auto"/>
                <w:left w:val="none" w:sz="0" w:space="0" w:color="auto"/>
                <w:bottom w:val="none" w:sz="0" w:space="0" w:color="auto"/>
                <w:right w:val="none" w:sz="0" w:space="0" w:color="auto"/>
              </w:divBdr>
              <w:divsChild>
                <w:div w:id="748311325">
                  <w:marLeft w:val="0"/>
                  <w:marRight w:val="0"/>
                  <w:marTop w:val="0"/>
                  <w:marBottom w:val="0"/>
                  <w:divBdr>
                    <w:top w:val="none" w:sz="0" w:space="0" w:color="auto"/>
                    <w:left w:val="none" w:sz="0" w:space="0" w:color="auto"/>
                    <w:bottom w:val="none" w:sz="0" w:space="0" w:color="auto"/>
                    <w:right w:val="none" w:sz="0" w:space="0" w:color="auto"/>
                  </w:divBdr>
                  <w:divsChild>
                    <w:div w:id="444227502">
                      <w:marLeft w:val="0"/>
                      <w:marRight w:val="0"/>
                      <w:marTop w:val="0"/>
                      <w:marBottom w:val="0"/>
                      <w:divBdr>
                        <w:top w:val="none" w:sz="0" w:space="0" w:color="auto"/>
                        <w:left w:val="none" w:sz="0" w:space="0" w:color="auto"/>
                        <w:bottom w:val="none" w:sz="0" w:space="0" w:color="auto"/>
                        <w:right w:val="none" w:sz="0" w:space="0" w:color="auto"/>
                      </w:divBdr>
                      <w:divsChild>
                        <w:div w:id="2131971445">
                          <w:marLeft w:val="0"/>
                          <w:marRight w:val="0"/>
                          <w:marTop w:val="0"/>
                          <w:marBottom w:val="0"/>
                          <w:divBdr>
                            <w:top w:val="none" w:sz="0" w:space="0" w:color="auto"/>
                            <w:left w:val="none" w:sz="0" w:space="0" w:color="auto"/>
                            <w:bottom w:val="none" w:sz="0" w:space="0" w:color="auto"/>
                            <w:right w:val="none" w:sz="0" w:space="0" w:color="auto"/>
                          </w:divBdr>
                          <w:divsChild>
                            <w:div w:id="1444954627">
                              <w:marLeft w:val="0"/>
                              <w:marRight w:val="0"/>
                              <w:marTop w:val="0"/>
                              <w:marBottom w:val="0"/>
                              <w:divBdr>
                                <w:top w:val="none" w:sz="0" w:space="0" w:color="auto"/>
                                <w:left w:val="none" w:sz="0" w:space="0" w:color="auto"/>
                                <w:bottom w:val="none" w:sz="0" w:space="0" w:color="auto"/>
                                <w:right w:val="none" w:sz="0" w:space="0" w:color="auto"/>
                              </w:divBdr>
                              <w:divsChild>
                                <w:div w:id="185692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27369316">
      <w:bodyDiv w:val="1"/>
      <w:marLeft w:val="0"/>
      <w:marRight w:val="0"/>
      <w:marTop w:val="0"/>
      <w:marBottom w:val="0"/>
      <w:divBdr>
        <w:top w:val="none" w:sz="0" w:space="0" w:color="auto"/>
        <w:left w:val="none" w:sz="0" w:space="0" w:color="auto"/>
        <w:bottom w:val="none" w:sz="0" w:space="0" w:color="auto"/>
        <w:right w:val="none" w:sz="0" w:space="0" w:color="auto"/>
      </w:divBdr>
      <w:divsChild>
        <w:div w:id="423651507">
          <w:marLeft w:val="0"/>
          <w:marRight w:val="0"/>
          <w:marTop w:val="0"/>
          <w:marBottom w:val="0"/>
          <w:divBdr>
            <w:top w:val="none" w:sz="0" w:space="0" w:color="auto"/>
            <w:left w:val="none" w:sz="0" w:space="0" w:color="auto"/>
            <w:bottom w:val="none" w:sz="0" w:space="0" w:color="auto"/>
            <w:right w:val="none" w:sz="0" w:space="0" w:color="auto"/>
          </w:divBdr>
          <w:divsChild>
            <w:div w:id="817499071">
              <w:marLeft w:val="0"/>
              <w:marRight w:val="0"/>
              <w:marTop w:val="0"/>
              <w:marBottom w:val="0"/>
              <w:divBdr>
                <w:top w:val="none" w:sz="0" w:space="0" w:color="auto"/>
                <w:left w:val="none" w:sz="0" w:space="0" w:color="auto"/>
                <w:bottom w:val="none" w:sz="0" w:space="0" w:color="auto"/>
                <w:right w:val="none" w:sz="0" w:space="0" w:color="auto"/>
              </w:divBdr>
              <w:divsChild>
                <w:div w:id="840436454">
                  <w:marLeft w:val="0"/>
                  <w:marRight w:val="0"/>
                  <w:marTop w:val="0"/>
                  <w:marBottom w:val="0"/>
                  <w:divBdr>
                    <w:top w:val="none" w:sz="0" w:space="0" w:color="auto"/>
                    <w:left w:val="none" w:sz="0" w:space="0" w:color="auto"/>
                    <w:bottom w:val="none" w:sz="0" w:space="0" w:color="auto"/>
                    <w:right w:val="none" w:sz="0" w:space="0" w:color="auto"/>
                  </w:divBdr>
                  <w:divsChild>
                    <w:div w:id="210926068">
                      <w:marLeft w:val="0"/>
                      <w:marRight w:val="0"/>
                      <w:marTop w:val="0"/>
                      <w:marBottom w:val="0"/>
                      <w:divBdr>
                        <w:top w:val="none" w:sz="0" w:space="0" w:color="auto"/>
                        <w:left w:val="none" w:sz="0" w:space="0" w:color="auto"/>
                        <w:bottom w:val="none" w:sz="0" w:space="0" w:color="auto"/>
                        <w:right w:val="none" w:sz="0" w:space="0" w:color="auto"/>
                      </w:divBdr>
                      <w:divsChild>
                        <w:div w:id="411661494">
                          <w:marLeft w:val="0"/>
                          <w:marRight w:val="0"/>
                          <w:marTop w:val="0"/>
                          <w:marBottom w:val="0"/>
                          <w:divBdr>
                            <w:top w:val="none" w:sz="0" w:space="0" w:color="auto"/>
                            <w:left w:val="none" w:sz="0" w:space="0" w:color="auto"/>
                            <w:bottom w:val="none" w:sz="0" w:space="0" w:color="auto"/>
                            <w:right w:val="none" w:sz="0" w:space="0" w:color="auto"/>
                          </w:divBdr>
                          <w:divsChild>
                            <w:div w:id="1268149633">
                              <w:marLeft w:val="0"/>
                              <w:marRight w:val="0"/>
                              <w:marTop w:val="0"/>
                              <w:marBottom w:val="0"/>
                              <w:divBdr>
                                <w:top w:val="none" w:sz="0" w:space="0" w:color="auto"/>
                                <w:left w:val="none" w:sz="0" w:space="0" w:color="auto"/>
                                <w:bottom w:val="none" w:sz="0" w:space="0" w:color="auto"/>
                                <w:right w:val="none" w:sz="0" w:space="0" w:color="auto"/>
                              </w:divBdr>
                              <w:divsChild>
                                <w:div w:id="500387684">
                                  <w:marLeft w:val="0"/>
                                  <w:marRight w:val="0"/>
                                  <w:marTop w:val="0"/>
                                  <w:marBottom w:val="0"/>
                                  <w:divBdr>
                                    <w:top w:val="single" w:sz="4" w:space="0" w:color="F5F5F5"/>
                                    <w:left w:val="single" w:sz="4" w:space="0" w:color="F5F5F5"/>
                                    <w:bottom w:val="single" w:sz="4" w:space="0" w:color="F5F5F5"/>
                                    <w:right w:val="single" w:sz="4" w:space="0" w:color="F5F5F5"/>
                                  </w:divBdr>
                                  <w:divsChild>
                                    <w:div w:id="536818762">
                                      <w:marLeft w:val="0"/>
                                      <w:marRight w:val="0"/>
                                      <w:marTop w:val="0"/>
                                      <w:marBottom w:val="0"/>
                                      <w:divBdr>
                                        <w:top w:val="none" w:sz="0" w:space="0" w:color="auto"/>
                                        <w:left w:val="none" w:sz="0" w:space="0" w:color="auto"/>
                                        <w:bottom w:val="none" w:sz="0" w:space="0" w:color="auto"/>
                                        <w:right w:val="none" w:sz="0" w:space="0" w:color="auto"/>
                                      </w:divBdr>
                                      <w:divsChild>
                                        <w:div w:id="1622960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8868451">
      <w:bodyDiv w:val="1"/>
      <w:marLeft w:val="0"/>
      <w:marRight w:val="0"/>
      <w:marTop w:val="0"/>
      <w:marBottom w:val="0"/>
      <w:divBdr>
        <w:top w:val="none" w:sz="0" w:space="0" w:color="auto"/>
        <w:left w:val="none" w:sz="0" w:space="0" w:color="auto"/>
        <w:bottom w:val="none" w:sz="0" w:space="0" w:color="auto"/>
        <w:right w:val="none" w:sz="0" w:space="0" w:color="auto"/>
      </w:divBdr>
      <w:divsChild>
        <w:div w:id="1616136125">
          <w:marLeft w:val="0"/>
          <w:marRight w:val="0"/>
          <w:marTop w:val="0"/>
          <w:marBottom w:val="0"/>
          <w:divBdr>
            <w:top w:val="none" w:sz="0" w:space="0" w:color="auto"/>
            <w:left w:val="none" w:sz="0" w:space="0" w:color="auto"/>
            <w:bottom w:val="none" w:sz="0" w:space="0" w:color="auto"/>
            <w:right w:val="none" w:sz="0" w:space="0" w:color="auto"/>
          </w:divBdr>
          <w:divsChild>
            <w:div w:id="1398821906">
              <w:marLeft w:val="0"/>
              <w:marRight w:val="0"/>
              <w:marTop w:val="0"/>
              <w:marBottom w:val="0"/>
              <w:divBdr>
                <w:top w:val="none" w:sz="0" w:space="0" w:color="auto"/>
                <w:left w:val="none" w:sz="0" w:space="0" w:color="auto"/>
                <w:bottom w:val="none" w:sz="0" w:space="0" w:color="auto"/>
                <w:right w:val="none" w:sz="0" w:space="0" w:color="auto"/>
              </w:divBdr>
              <w:divsChild>
                <w:div w:id="1720860962">
                  <w:marLeft w:val="0"/>
                  <w:marRight w:val="0"/>
                  <w:marTop w:val="0"/>
                  <w:marBottom w:val="0"/>
                  <w:divBdr>
                    <w:top w:val="none" w:sz="0" w:space="0" w:color="auto"/>
                    <w:left w:val="none" w:sz="0" w:space="0" w:color="auto"/>
                    <w:bottom w:val="none" w:sz="0" w:space="0" w:color="auto"/>
                    <w:right w:val="none" w:sz="0" w:space="0" w:color="auto"/>
                  </w:divBdr>
                  <w:divsChild>
                    <w:div w:id="877275105">
                      <w:marLeft w:val="0"/>
                      <w:marRight w:val="0"/>
                      <w:marTop w:val="0"/>
                      <w:marBottom w:val="0"/>
                      <w:divBdr>
                        <w:top w:val="none" w:sz="0" w:space="0" w:color="auto"/>
                        <w:left w:val="none" w:sz="0" w:space="0" w:color="auto"/>
                        <w:bottom w:val="none" w:sz="0" w:space="0" w:color="auto"/>
                        <w:right w:val="none" w:sz="0" w:space="0" w:color="auto"/>
                      </w:divBdr>
                      <w:divsChild>
                        <w:div w:id="113213367">
                          <w:marLeft w:val="0"/>
                          <w:marRight w:val="0"/>
                          <w:marTop w:val="0"/>
                          <w:marBottom w:val="0"/>
                          <w:divBdr>
                            <w:top w:val="none" w:sz="0" w:space="0" w:color="auto"/>
                            <w:left w:val="none" w:sz="0" w:space="0" w:color="auto"/>
                            <w:bottom w:val="none" w:sz="0" w:space="0" w:color="auto"/>
                            <w:right w:val="none" w:sz="0" w:space="0" w:color="auto"/>
                          </w:divBdr>
                          <w:divsChild>
                            <w:div w:id="973363607">
                              <w:marLeft w:val="0"/>
                              <w:marRight w:val="0"/>
                              <w:marTop w:val="0"/>
                              <w:marBottom w:val="0"/>
                              <w:divBdr>
                                <w:top w:val="none" w:sz="0" w:space="0" w:color="auto"/>
                                <w:left w:val="none" w:sz="0" w:space="0" w:color="auto"/>
                                <w:bottom w:val="none" w:sz="0" w:space="0" w:color="auto"/>
                                <w:right w:val="none" w:sz="0" w:space="0" w:color="auto"/>
                              </w:divBdr>
                              <w:divsChild>
                                <w:div w:id="1330017159">
                                  <w:marLeft w:val="0"/>
                                  <w:marRight w:val="0"/>
                                  <w:marTop w:val="0"/>
                                  <w:marBottom w:val="0"/>
                                  <w:divBdr>
                                    <w:top w:val="single" w:sz="4" w:space="0" w:color="F5F5F5"/>
                                    <w:left w:val="single" w:sz="4" w:space="0" w:color="F5F5F5"/>
                                    <w:bottom w:val="single" w:sz="4" w:space="0" w:color="F5F5F5"/>
                                    <w:right w:val="single" w:sz="4" w:space="0" w:color="F5F5F5"/>
                                  </w:divBdr>
                                  <w:divsChild>
                                    <w:div w:id="295764590">
                                      <w:marLeft w:val="0"/>
                                      <w:marRight w:val="0"/>
                                      <w:marTop w:val="0"/>
                                      <w:marBottom w:val="0"/>
                                      <w:divBdr>
                                        <w:top w:val="none" w:sz="0" w:space="0" w:color="auto"/>
                                        <w:left w:val="none" w:sz="0" w:space="0" w:color="auto"/>
                                        <w:bottom w:val="none" w:sz="0" w:space="0" w:color="auto"/>
                                        <w:right w:val="none" w:sz="0" w:space="0" w:color="auto"/>
                                      </w:divBdr>
                                      <w:divsChild>
                                        <w:div w:id="868572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35621482">
      <w:bodyDiv w:val="1"/>
      <w:marLeft w:val="0"/>
      <w:marRight w:val="0"/>
      <w:marTop w:val="0"/>
      <w:marBottom w:val="0"/>
      <w:divBdr>
        <w:top w:val="none" w:sz="0" w:space="0" w:color="auto"/>
        <w:left w:val="none" w:sz="0" w:space="0" w:color="auto"/>
        <w:bottom w:val="none" w:sz="0" w:space="0" w:color="auto"/>
        <w:right w:val="none" w:sz="0" w:space="0" w:color="auto"/>
      </w:divBdr>
    </w:div>
    <w:div w:id="1057824359">
      <w:bodyDiv w:val="1"/>
      <w:marLeft w:val="0"/>
      <w:marRight w:val="0"/>
      <w:marTop w:val="0"/>
      <w:marBottom w:val="0"/>
      <w:divBdr>
        <w:top w:val="none" w:sz="0" w:space="0" w:color="auto"/>
        <w:left w:val="none" w:sz="0" w:space="0" w:color="auto"/>
        <w:bottom w:val="none" w:sz="0" w:space="0" w:color="auto"/>
        <w:right w:val="none" w:sz="0" w:space="0" w:color="auto"/>
      </w:divBdr>
      <w:divsChild>
        <w:div w:id="374500368">
          <w:marLeft w:val="0"/>
          <w:marRight w:val="0"/>
          <w:marTop w:val="0"/>
          <w:marBottom w:val="0"/>
          <w:divBdr>
            <w:top w:val="none" w:sz="0" w:space="0" w:color="auto"/>
            <w:left w:val="none" w:sz="0" w:space="0" w:color="auto"/>
            <w:bottom w:val="none" w:sz="0" w:space="0" w:color="auto"/>
            <w:right w:val="none" w:sz="0" w:space="0" w:color="auto"/>
          </w:divBdr>
          <w:divsChild>
            <w:div w:id="1273509235">
              <w:marLeft w:val="0"/>
              <w:marRight w:val="0"/>
              <w:marTop w:val="0"/>
              <w:marBottom w:val="0"/>
              <w:divBdr>
                <w:top w:val="none" w:sz="0" w:space="0" w:color="auto"/>
                <w:left w:val="none" w:sz="0" w:space="0" w:color="auto"/>
                <w:bottom w:val="none" w:sz="0" w:space="0" w:color="auto"/>
                <w:right w:val="none" w:sz="0" w:space="0" w:color="auto"/>
              </w:divBdr>
              <w:divsChild>
                <w:div w:id="1174884523">
                  <w:marLeft w:val="0"/>
                  <w:marRight w:val="0"/>
                  <w:marTop w:val="0"/>
                  <w:marBottom w:val="0"/>
                  <w:divBdr>
                    <w:top w:val="none" w:sz="0" w:space="0" w:color="auto"/>
                    <w:left w:val="none" w:sz="0" w:space="0" w:color="auto"/>
                    <w:bottom w:val="none" w:sz="0" w:space="0" w:color="auto"/>
                    <w:right w:val="none" w:sz="0" w:space="0" w:color="auto"/>
                  </w:divBdr>
                  <w:divsChild>
                    <w:div w:id="1403915700">
                      <w:marLeft w:val="0"/>
                      <w:marRight w:val="0"/>
                      <w:marTop w:val="0"/>
                      <w:marBottom w:val="0"/>
                      <w:divBdr>
                        <w:top w:val="none" w:sz="0" w:space="0" w:color="auto"/>
                        <w:left w:val="none" w:sz="0" w:space="0" w:color="auto"/>
                        <w:bottom w:val="none" w:sz="0" w:space="0" w:color="auto"/>
                        <w:right w:val="none" w:sz="0" w:space="0" w:color="auto"/>
                      </w:divBdr>
                      <w:divsChild>
                        <w:div w:id="592973013">
                          <w:marLeft w:val="0"/>
                          <w:marRight w:val="0"/>
                          <w:marTop w:val="0"/>
                          <w:marBottom w:val="0"/>
                          <w:divBdr>
                            <w:top w:val="none" w:sz="0" w:space="0" w:color="auto"/>
                            <w:left w:val="none" w:sz="0" w:space="0" w:color="auto"/>
                            <w:bottom w:val="none" w:sz="0" w:space="0" w:color="auto"/>
                            <w:right w:val="none" w:sz="0" w:space="0" w:color="auto"/>
                          </w:divBdr>
                          <w:divsChild>
                            <w:div w:id="1156920715">
                              <w:marLeft w:val="0"/>
                              <w:marRight w:val="0"/>
                              <w:marTop w:val="0"/>
                              <w:marBottom w:val="0"/>
                              <w:divBdr>
                                <w:top w:val="none" w:sz="0" w:space="0" w:color="auto"/>
                                <w:left w:val="none" w:sz="0" w:space="0" w:color="auto"/>
                                <w:bottom w:val="none" w:sz="0" w:space="0" w:color="auto"/>
                                <w:right w:val="none" w:sz="0" w:space="0" w:color="auto"/>
                              </w:divBdr>
                              <w:divsChild>
                                <w:div w:id="1777170652">
                                  <w:marLeft w:val="0"/>
                                  <w:marRight w:val="0"/>
                                  <w:marTop w:val="0"/>
                                  <w:marBottom w:val="0"/>
                                  <w:divBdr>
                                    <w:top w:val="single" w:sz="4" w:space="0" w:color="F5F5F5"/>
                                    <w:left w:val="single" w:sz="4" w:space="0" w:color="F5F5F5"/>
                                    <w:bottom w:val="single" w:sz="4" w:space="0" w:color="F5F5F5"/>
                                    <w:right w:val="single" w:sz="4" w:space="0" w:color="F5F5F5"/>
                                  </w:divBdr>
                                  <w:divsChild>
                                    <w:div w:id="641231528">
                                      <w:marLeft w:val="0"/>
                                      <w:marRight w:val="0"/>
                                      <w:marTop w:val="0"/>
                                      <w:marBottom w:val="0"/>
                                      <w:divBdr>
                                        <w:top w:val="none" w:sz="0" w:space="0" w:color="auto"/>
                                        <w:left w:val="none" w:sz="0" w:space="0" w:color="auto"/>
                                        <w:bottom w:val="none" w:sz="0" w:space="0" w:color="auto"/>
                                        <w:right w:val="none" w:sz="0" w:space="0" w:color="auto"/>
                                      </w:divBdr>
                                      <w:divsChild>
                                        <w:div w:id="1561331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65958893">
      <w:bodyDiv w:val="1"/>
      <w:marLeft w:val="0"/>
      <w:marRight w:val="0"/>
      <w:marTop w:val="0"/>
      <w:marBottom w:val="0"/>
      <w:divBdr>
        <w:top w:val="none" w:sz="0" w:space="0" w:color="auto"/>
        <w:left w:val="none" w:sz="0" w:space="0" w:color="auto"/>
        <w:bottom w:val="none" w:sz="0" w:space="0" w:color="auto"/>
        <w:right w:val="none" w:sz="0" w:space="0" w:color="auto"/>
      </w:divBdr>
      <w:divsChild>
        <w:div w:id="98642345">
          <w:marLeft w:val="0"/>
          <w:marRight w:val="0"/>
          <w:marTop w:val="0"/>
          <w:marBottom w:val="0"/>
          <w:divBdr>
            <w:top w:val="none" w:sz="0" w:space="0" w:color="auto"/>
            <w:left w:val="none" w:sz="0" w:space="0" w:color="auto"/>
            <w:bottom w:val="none" w:sz="0" w:space="0" w:color="auto"/>
            <w:right w:val="none" w:sz="0" w:space="0" w:color="auto"/>
          </w:divBdr>
          <w:divsChild>
            <w:div w:id="295065329">
              <w:marLeft w:val="0"/>
              <w:marRight w:val="0"/>
              <w:marTop w:val="0"/>
              <w:marBottom w:val="0"/>
              <w:divBdr>
                <w:top w:val="none" w:sz="0" w:space="0" w:color="auto"/>
                <w:left w:val="none" w:sz="0" w:space="0" w:color="auto"/>
                <w:bottom w:val="none" w:sz="0" w:space="0" w:color="auto"/>
                <w:right w:val="none" w:sz="0" w:space="0" w:color="auto"/>
              </w:divBdr>
              <w:divsChild>
                <w:div w:id="2066634682">
                  <w:marLeft w:val="0"/>
                  <w:marRight w:val="0"/>
                  <w:marTop w:val="0"/>
                  <w:marBottom w:val="0"/>
                  <w:divBdr>
                    <w:top w:val="none" w:sz="0" w:space="0" w:color="auto"/>
                    <w:left w:val="none" w:sz="0" w:space="0" w:color="auto"/>
                    <w:bottom w:val="none" w:sz="0" w:space="0" w:color="auto"/>
                    <w:right w:val="none" w:sz="0" w:space="0" w:color="auto"/>
                  </w:divBdr>
                  <w:divsChild>
                    <w:div w:id="2002156239">
                      <w:marLeft w:val="0"/>
                      <w:marRight w:val="0"/>
                      <w:marTop w:val="0"/>
                      <w:marBottom w:val="0"/>
                      <w:divBdr>
                        <w:top w:val="none" w:sz="0" w:space="0" w:color="auto"/>
                        <w:left w:val="none" w:sz="0" w:space="0" w:color="auto"/>
                        <w:bottom w:val="none" w:sz="0" w:space="0" w:color="auto"/>
                        <w:right w:val="none" w:sz="0" w:space="0" w:color="auto"/>
                      </w:divBdr>
                      <w:divsChild>
                        <w:div w:id="1584147849">
                          <w:marLeft w:val="0"/>
                          <w:marRight w:val="0"/>
                          <w:marTop w:val="0"/>
                          <w:marBottom w:val="0"/>
                          <w:divBdr>
                            <w:top w:val="none" w:sz="0" w:space="0" w:color="auto"/>
                            <w:left w:val="none" w:sz="0" w:space="0" w:color="auto"/>
                            <w:bottom w:val="none" w:sz="0" w:space="0" w:color="auto"/>
                            <w:right w:val="none" w:sz="0" w:space="0" w:color="auto"/>
                          </w:divBdr>
                          <w:divsChild>
                            <w:div w:id="643387987">
                              <w:marLeft w:val="0"/>
                              <w:marRight w:val="0"/>
                              <w:marTop w:val="0"/>
                              <w:marBottom w:val="0"/>
                              <w:divBdr>
                                <w:top w:val="none" w:sz="0" w:space="0" w:color="auto"/>
                                <w:left w:val="none" w:sz="0" w:space="0" w:color="auto"/>
                                <w:bottom w:val="none" w:sz="0" w:space="0" w:color="auto"/>
                                <w:right w:val="none" w:sz="0" w:space="0" w:color="auto"/>
                              </w:divBdr>
                              <w:divsChild>
                                <w:div w:id="986589461">
                                  <w:marLeft w:val="0"/>
                                  <w:marRight w:val="0"/>
                                  <w:marTop w:val="0"/>
                                  <w:marBottom w:val="0"/>
                                  <w:divBdr>
                                    <w:top w:val="single" w:sz="4" w:space="0" w:color="F5F5F5"/>
                                    <w:left w:val="single" w:sz="4" w:space="0" w:color="F5F5F5"/>
                                    <w:bottom w:val="single" w:sz="4" w:space="0" w:color="F5F5F5"/>
                                    <w:right w:val="single" w:sz="4" w:space="0" w:color="F5F5F5"/>
                                  </w:divBdr>
                                  <w:divsChild>
                                    <w:div w:id="1699165279">
                                      <w:marLeft w:val="0"/>
                                      <w:marRight w:val="0"/>
                                      <w:marTop w:val="0"/>
                                      <w:marBottom w:val="0"/>
                                      <w:divBdr>
                                        <w:top w:val="none" w:sz="0" w:space="0" w:color="auto"/>
                                        <w:left w:val="none" w:sz="0" w:space="0" w:color="auto"/>
                                        <w:bottom w:val="none" w:sz="0" w:space="0" w:color="auto"/>
                                        <w:right w:val="none" w:sz="0" w:space="0" w:color="auto"/>
                                      </w:divBdr>
                                      <w:divsChild>
                                        <w:div w:id="1434548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75783715">
      <w:bodyDiv w:val="1"/>
      <w:marLeft w:val="0"/>
      <w:marRight w:val="0"/>
      <w:marTop w:val="0"/>
      <w:marBottom w:val="0"/>
      <w:divBdr>
        <w:top w:val="none" w:sz="0" w:space="0" w:color="auto"/>
        <w:left w:val="none" w:sz="0" w:space="0" w:color="auto"/>
        <w:bottom w:val="none" w:sz="0" w:space="0" w:color="auto"/>
        <w:right w:val="none" w:sz="0" w:space="0" w:color="auto"/>
      </w:divBdr>
      <w:divsChild>
        <w:div w:id="934702796">
          <w:marLeft w:val="0"/>
          <w:marRight w:val="0"/>
          <w:marTop w:val="0"/>
          <w:marBottom w:val="0"/>
          <w:divBdr>
            <w:top w:val="none" w:sz="0" w:space="0" w:color="auto"/>
            <w:left w:val="none" w:sz="0" w:space="0" w:color="auto"/>
            <w:bottom w:val="none" w:sz="0" w:space="0" w:color="auto"/>
            <w:right w:val="none" w:sz="0" w:space="0" w:color="auto"/>
          </w:divBdr>
          <w:divsChild>
            <w:div w:id="1542941415">
              <w:marLeft w:val="0"/>
              <w:marRight w:val="0"/>
              <w:marTop w:val="0"/>
              <w:marBottom w:val="0"/>
              <w:divBdr>
                <w:top w:val="none" w:sz="0" w:space="0" w:color="auto"/>
                <w:left w:val="none" w:sz="0" w:space="0" w:color="auto"/>
                <w:bottom w:val="none" w:sz="0" w:space="0" w:color="auto"/>
                <w:right w:val="none" w:sz="0" w:space="0" w:color="auto"/>
              </w:divBdr>
              <w:divsChild>
                <w:div w:id="2065761386">
                  <w:marLeft w:val="0"/>
                  <w:marRight w:val="0"/>
                  <w:marTop w:val="0"/>
                  <w:marBottom w:val="0"/>
                  <w:divBdr>
                    <w:top w:val="none" w:sz="0" w:space="0" w:color="auto"/>
                    <w:left w:val="none" w:sz="0" w:space="0" w:color="auto"/>
                    <w:bottom w:val="none" w:sz="0" w:space="0" w:color="auto"/>
                    <w:right w:val="none" w:sz="0" w:space="0" w:color="auto"/>
                  </w:divBdr>
                  <w:divsChild>
                    <w:div w:id="1294023274">
                      <w:marLeft w:val="0"/>
                      <w:marRight w:val="0"/>
                      <w:marTop w:val="0"/>
                      <w:marBottom w:val="0"/>
                      <w:divBdr>
                        <w:top w:val="none" w:sz="0" w:space="0" w:color="auto"/>
                        <w:left w:val="none" w:sz="0" w:space="0" w:color="auto"/>
                        <w:bottom w:val="none" w:sz="0" w:space="0" w:color="auto"/>
                        <w:right w:val="none" w:sz="0" w:space="0" w:color="auto"/>
                      </w:divBdr>
                      <w:divsChild>
                        <w:div w:id="1388408415">
                          <w:marLeft w:val="0"/>
                          <w:marRight w:val="0"/>
                          <w:marTop w:val="0"/>
                          <w:marBottom w:val="0"/>
                          <w:divBdr>
                            <w:top w:val="none" w:sz="0" w:space="0" w:color="auto"/>
                            <w:left w:val="none" w:sz="0" w:space="0" w:color="auto"/>
                            <w:bottom w:val="none" w:sz="0" w:space="0" w:color="auto"/>
                            <w:right w:val="none" w:sz="0" w:space="0" w:color="auto"/>
                          </w:divBdr>
                          <w:divsChild>
                            <w:div w:id="1728339496">
                              <w:marLeft w:val="0"/>
                              <w:marRight w:val="0"/>
                              <w:marTop w:val="0"/>
                              <w:marBottom w:val="0"/>
                              <w:divBdr>
                                <w:top w:val="none" w:sz="0" w:space="0" w:color="auto"/>
                                <w:left w:val="none" w:sz="0" w:space="0" w:color="auto"/>
                                <w:bottom w:val="none" w:sz="0" w:space="0" w:color="auto"/>
                                <w:right w:val="none" w:sz="0" w:space="0" w:color="auto"/>
                              </w:divBdr>
                              <w:divsChild>
                                <w:div w:id="780026200">
                                  <w:marLeft w:val="0"/>
                                  <w:marRight w:val="0"/>
                                  <w:marTop w:val="0"/>
                                  <w:marBottom w:val="0"/>
                                  <w:divBdr>
                                    <w:top w:val="single" w:sz="4" w:space="0" w:color="F5F5F5"/>
                                    <w:left w:val="single" w:sz="4" w:space="0" w:color="F5F5F5"/>
                                    <w:bottom w:val="single" w:sz="4" w:space="0" w:color="F5F5F5"/>
                                    <w:right w:val="single" w:sz="4" w:space="0" w:color="F5F5F5"/>
                                  </w:divBdr>
                                  <w:divsChild>
                                    <w:div w:id="733702332">
                                      <w:marLeft w:val="0"/>
                                      <w:marRight w:val="0"/>
                                      <w:marTop w:val="0"/>
                                      <w:marBottom w:val="0"/>
                                      <w:divBdr>
                                        <w:top w:val="none" w:sz="0" w:space="0" w:color="auto"/>
                                        <w:left w:val="none" w:sz="0" w:space="0" w:color="auto"/>
                                        <w:bottom w:val="none" w:sz="0" w:space="0" w:color="auto"/>
                                        <w:right w:val="none" w:sz="0" w:space="0" w:color="auto"/>
                                      </w:divBdr>
                                      <w:divsChild>
                                        <w:div w:id="1355426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7909314">
      <w:bodyDiv w:val="1"/>
      <w:marLeft w:val="0"/>
      <w:marRight w:val="0"/>
      <w:marTop w:val="0"/>
      <w:marBottom w:val="0"/>
      <w:divBdr>
        <w:top w:val="none" w:sz="0" w:space="0" w:color="auto"/>
        <w:left w:val="none" w:sz="0" w:space="0" w:color="auto"/>
        <w:bottom w:val="none" w:sz="0" w:space="0" w:color="auto"/>
        <w:right w:val="none" w:sz="0" w:space="0" w:color="auto"/>
      </w:divBdr>
      <w:divsChild>
        <w:div w:id="264382715">
          <w:marLeft w:val="0"/>
          <w:marRight w:val="0"/>
          <w:marTop w:val="0"/>
          <w:marBottom w:val="0"/>
          <w:divBdr>
            <w:top w:val="none" w:sz="0" w:space="0" w:color="auto"/>
            <w:left w:val="none" w:sz="0" w:space="0" w:color="auto"/>
            <w:bottom w:val="none" w:sz="0" w:space="0" w:color="auto"/>
            <w:right w:val="none" w:sz="0" w:space="0" w:color="auto"/>
          </w:divBdr>
          <w:divsChild>
            <w:div w:id="1541285561">
              <w:marLeft w:val="0"/>
              <w:marRight w:val="0"/>
              <w:marTop w:val="0"/>
              <w:marBottom w:val="0"/>
              <w:divBdr>
                <w:top w:val="none" w:sz="0" w:space="0" w:color="auto"/>
                <w:left w:val="none" w:sz="0" w:space="0" w:color="auto"/>
                <w:bottom w:val="none" w:sz="0" w:space="0" w:color="auto"/>
                <w:right w:val="none" w:sz="0" w:space="0" w:color="auto"/>
              </w:divBdr>
              <w:divsChild>
                <w:div w:id="1966697592">
                  <w:marLeft w:val="0"/>
                  <w:marRight w:val="0"/>
                  <w:marTop w:val="0"/>
                  <w:marBottom w:val="0"/>
                  <w:divBdr>
                    <w:top w:val="none" w:sz="0" w:space="0" w:color="auto"/>
                    <w:left w:val="none" w:sz="0" w:space="0" w:color="auto"/>
                    <w:bottom w:val="none" w:sz="0" w:space="0" w:color="auto"/>
                    <w:right w:val="none" w:sz="0" w:space="0" w:color="auto"/>
                  </w:divBdr>
                  <w:divsChild>
                    <w:div w:id="2134983718">
                      <w:marLeft w:val="0"/>
                      <w:marRight w:val="0"/>
                      <w:marTop w:val="0"/>
                      <w:marBottom w:val="0"/>
                      <w:divBdr>
                        <w:top w:val="none" w:sz="0" w:space="0" w:color="auto"/>
                        <w:left w:val="none" w:sz="0" w:space="0" w:color="auto"/>
                        <w:bottom w:val="none" w:sz="0" w:space="0" w:color="auto"/>
                        <w:right w:val="none" w:sz="0" w:space="0" w:color="auto"/>
                      </w:divBdr>
                      <w:divsChild>
                        <w:div w:id="314534973">
                          <w:marLeft w:val="0"/>
                          <w:marRight w:val="0"/>
                          <w:marTop w:val="0"/>
                          <w:marBottom w:val="0"/>
                          <w:divBdr>
                            <w:top w:val="none" w:sz="0" w:space="0" w:color="auto"/>
                            <w:left w:val="none" w:sz="0" w:space="0" w:color="auto"/>
                            <w:bottom w:val="none" w:sz="0" w:space="0" w:color="auto"/>
                            <w:right w:val="none" w:sz="0" w:space="0" w:color="auto"/>
                          </w:divBdr>
                          <w:divsChild>
                            <w:div w:id="875388935">
                              <w:marLeft w:val="0"/>
                              <w:marRight w:val="0"/>
                              <w:marTop w:val="0"/>
                              <w:marBottom w:val="0"/>
                              <w:divBdr>
                                <w:top w:val="none" w:sz="0" w:space="0" w:color="auto"/>
                                <w:left w:val="none" w:sz="0" w:space="0" w:color="auto"/>
                                <w:bottom w:val="none" w:sz="0" w:space="0" w:color="auto"/>
                                <w:right w:val="none" w:sz="0" w:space="0" w:color="auto"/>
                              </w:divBdr>
                              <w:divsChild>
                                <w:div w:id="2131312712">
                                  <w:marLeft w:val="0"/>
                                  <w:marRight w:val="0"/>
                                  <w:marTop w:val="0"/>
                                  <w:marBottom w:val="0"/>
                                  <w:divBdr>
                                    <w:top w:val="single" w:sz="4" w:space="0" w:color="F5F5F5"/>
                                    <w:left w:val="single" w:sz="4" w:space="0" w:color="F5F5F5"/>
                                    <w:bottom w:val="single" w:sz="4" w:space="0" w:color="F5F5F5"/>
                                    <w:right w:val="single" w:sz="4" w:space="0" w:color="F5F5F5"/>
                                  </w:divBdr>
                                  <w:divsChild>
                                    <w:div w:id="721096478">
                                      <w:marLeft w:val="0"/>
                                      <w:marRight w:val="0"/>
                                      <w:marTop w:val="0"/>
                                      <w:marBottom w:val="0"/>
                                      <w:divBdr>
                                        <w:top w:val="none" w:sz="0" w:space="0" w:color="auto"/>
                                        <w:left w:val="none" w:sz="0" w:space="0" w:color="auto"/>
                                        <w:bottom w:val="none" w:sz="0" w:space="0" w:color="auto"/>
                                        <w:right w:val="none" w:sz="0" w:space="0" w:color="auto"/>
                                      </w:divBdr>
                                      <w:divsChild>
                                        <w:div w:id="526218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2742784">
      <w:bodyDiv w:val="1"/>
      <w:marLeft w:val="0"/>
      <w:marRight w:val="0"/>
      <w:marTop w:val="0"/>
      <w:marBottom w:val="0"/>
      <w:divBdr>
        <w:top w:val="none" w:sz="0" w:space="0" w:color="auto"/>
        <w:left w:val="none" w:sz="0" w:space="0" w:color="auto"/>
        <w:bottom w:val="none" w:sz="0" w:space="0" w:color="auto"/>
        <w:right w:val="none" w:sz="0" w:space="0" w:color="auto"/>
      </w:divBdr>
      <w:divsChild>
        <w:div w:id="1546716262">
          <w:marLeft w:val="0"/>
          <w:marRight w:val="0"/>
          <w:marTop w:val="0"/>
          <w:marBottom w:val="0"/>
          <w:divBdr>
            <w:top w:val="none" w:sz="0" w:space="0" w:color="auto"/>
            <w:left w:val="none" w:sz="0" w:space="0" w:color="auto"/>
            <w:bottom w:val="none" w:sz="0" w:space="0" w:color="auto"/>
            <w:right w:val="none" w:sz="0" w:space="0" w:color="auto"/>
          </w:divBdr>
          <w:divsChild>
            <w:div w:id="100808313">
              <w:marLeft w:val="0"/>
              <w:marRight w:val="0"/>
              <w:marTop w:val="0"/>
              <w:marBottom w:val="0"/>
              <w:divBdr>
                <w:top w:val="none" w:sz="0" w:space="0" w:color="auto"/>
                <w:left w:val="none" w:sz="0" w:space="0" w:color="auto"/>
                <w:bottom w:val="none" w:sz="0" w:space="0" w:color="auto"/>
                <w:right w:val="none" w:sz="0" w:space="0" w:color="auto"/>
              </w:divBdr>
              <w:divsChild>
                <w:div w:id="1447652863">
                  <w:marLeft w:val="0"/>
                  <w:marRight w:val="0"/>
                  <w:marTop w:val="0"/>
                  <w:marBottom w:val="0"/>
                  <w:divBdr>
                    <w:top w:val="none" w:sz="0" w:space="0" w:color="auto"/>
                    <w:left w:val="none" w:sz="0" w:space="0" w:color="auto"/>
                    <w:bottom w:val="none" w:sz="0" w:space="0" w:color="auto"/>
                    <w:right w:val="none" w:sz="0" w:space="0" w:color="auto"/>
                  </w:divBdr>
                  <w:divsChild>
                    <w:div w:id="116803127">
                      <w:marLeft w:val="0"/>
                      <w:marRight w:val="0"/>
                      <w:marTop w:val="0"/>
                      <w:marBottom w:val="0"/>
                      <w:divBdr>
                        <w:top w:val="none" w:sz="0" w:space="0" w:color="auto"/>
                        <w:left w:val="none" w:sz="0" w:space="0" w:color="auto"/>
                        <w:bottom w:val="none" w:sz="0" w:space="0" w:color="auto"/>
                        <w:right w:val="none" w:sz="0" w:space="0" w:color="auto"/>
                      </w:divBdr>
                      <w:divsChild>
                        <w:div w:id="243222106">
                          <w:marLeft w:val="0"/>
                          <w:marRight w:val="0"/>
                          <w:marTop w:val="0"/>
                          <w:marBottom w:val="0"/>
                          <w:divBdr>
                            <w:top w:val="none" w:sz="0" w:space="0" w:color="auto"/>
                            <w:left w:val="none" w:sz="0" w:space="0" w:color="auto"/>
                            <w:bottom w:val="none" w:sz="0" w:space="0" w:color="auto"/>
                            <w:right w:val="none" w:sz="0" w:space="0" w:color="auto"/>
                          </w:divBdr>
                          <w:divsChild>
                            <w:div w:id="259339415">
                              <w:marLeft w:val="0"/>
                              <w:marRight w:val="0"/>
                              <w:marTop w:val="0"/>
                              <w:marBottom w:val="0"/>
                              <w:divBdr>
                                <w:top w:val="none" w:sz="0" w:space="0" w:color="auto"/>
                                <w:left w:val="none" w:sz="0" w:space="0" w:color="auto"/>
                                <w:bottom w:val="none" w:sz="0" w:space="0" w:color="auto"/>
                                <w:right w:val="none" w:sz="0" w:space="0" w:color="auto"/>
                              </w:divBdr>
                              <w:divsChild>
                                <w:div w:id="726807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1725515">
      <w:bodyDiv w:val="1"/>
      <w:marLeft w:val="0"/>
      <w:marRight w:val="0"/>
      <w:marTop w:val="0"/>
      <w:marBottom w:val="0"/>
      <w:divBdr>
        <w:top w:val="none" w:sz="0" w:space="0" w:color="auto"/>
        <w:left w:val="none" w:sz="0" w:space="0" w:color="auto"/>
        <w:bottom w:val="none" w:sz="0" w:space="0" w:color="auto"/>
        <w:right w:val="none" w:sz="0" w:space="0" w:color="auto"/>
      </w:divBdr>
      <w:divsChild>
        <w:div w:id="57948923">
          <w:marLeft w:val="0"/>
          <w:marRight w:val="0"/>
          <w:marTop w:val="0"/>
          <w:marBottom w:val="0"/>
          <w:divBdr>
            <w:top w:val="none" w:sz="0" w:space="0" w:color="auto"/>
            <w:left w:val="none" w:sz="0" w:space="0" w:color="auto"/>
            <w:bottom w:val="none" w:sz="0" w:space="0" w:color="auto"/>
            <w:right w:val="none" w:sz="0" w:space="0" w:color="auto"/>
          </w:divBdr>
          <w:divsChild>
            <w:div w:id="903181093">
              <w:marLeft w:val="0"/>
              <w:marRight w:val="0"/>
              <w:marTop w:val="0"/>
              <w:marBottom w:val="0"/>
              <w:divBdr>
                <w:top w:val="none" w:sz="0" w:space="0" w:color="auto"/>
                <w:left w:val="none" w:sz="0" w:space="0" w:color="auto"/>
                <w:bottom w:val="none" w:sz="0" w:space="0" w:color="auto"/>
                <w:right w:val="none" w:sz="0" w:space="0" w:color="auto"/>
              </w:divBdr>
              <w:divsChild>
                <w:div w:id="1435438209">
                  <w:marLeft w:val="0"/>
                  <w:marRight w:val="0"/>
                  <w:marTop w:val="0"/>
                  <w:marBottom w:val="0"/>
                  <w:divBdr>
                    <w:top w:val="none" w:sz="0" w:space="0" w:color="auto"/>
                    <w:left w:val="none" w:sz="0" w:space="0" w:color="auto"/>
                    <w:bottom w:val="none" w:sz="0" w:space="0" w:color="auto"/>
                    <w:right w:val="none" w:sz="0" w:space="0" w:color="auto"/>
                  </w:divBdr>
                  <w:divsChild>
                    <w:div w:id="1712924453">
                      <w:marLeft w:val="0"/>
                      <w:marRight w:val="0"/>
                      <w:marTop w:val="0"/>
                      <w:marBottom w:val="0"/>
                      <w:divBdr>
                        <w:top w:val="none" w:sz="0" w:space="0" w:color="auto"/>
                        <w:left w:val="none" w:sz="0" w:space="0" w:color="auto"/>
                        <w:bottom w:val="none" w:sz="0" w:space="0" w:color="auto"/>
                        <w:right w:val="none" w:sz="0" w:space="0" w:color="auto"/>
                      </w:divBdr>
                      <w:divsChild>
                        <w:div w:id="453136409">
                          <w:marLeft w:val="0"/>
                          <w:marRight w:val="0"/>
                          <w:marTop w:val="0"/>
                          <w:marBottom w:val="0"/>
                          <w:divBdr>
                            <w:top w:val="none" w:sz="0" w:space="0" w:color="auto"/>
                            <w:left w:val="none" w:sz="0" w:space="0" w:color="auto"/>
                            <w:bottom w:val="none" w:sz="0" w:space="0" w:color="auto"/>
                            <w:right w:val="none" w:sz="0" w:space="0" w:color="auto"/>
                          </w:divBdr>
                          <w:divsChild>
                            <w:div w:id="569850638">
                              <w:marLeft w:val="0"/>
                              <w:marRight w:val="0"/>
                              <w:marTop w:val="0"/>
                              <w:marBottom w:val="0"/>
                              <w:divBdr>
                                <w:top w:val="none" w:sz="0" w:space="0" w:color="auto"/>
                                <w:left w:val="none" w:sz="0" w:space="0" w:color="auto"/>
                                <w:bottom w:val="none" w:sz="0" w:space="0" w:color="auto"/>
                                <w:right w:val="none" w:sz="0" w:space="0" w:color="auto"/>
                              </w:divBdr>
                              <w:divsChild>
                                <w:div w:id="634288184">
                                  <w:marLeft w:val="0"/>
                                  <w:marRight w:val="0"/>
                                  <w:marTop w:val="0"/>
                                  <w:marBottom w:val="0"/>
                                  <w:divBdr>
                                    <w:top w:val="single" w:sz="4" w:space="0" w:color="F5F5F5"/>
                                    <w:left w:val="single" w:sz="4" w:space="0" w:color="F5F5F5"/>
                                    <w:bottom w:val="single" w:sz="4" w:space="0" w:color="F5F5F5"/>
                                    <w:right w:val="single" w:sz="4" w:space="0" w:color="F5F5F5"/>
                                  </w:divBdr>
                                  <w:divsChild>
                                    <w:div w:id="524291321">
                                      <w:marLeft w:val="0"/>
                                      <w:marRight w:val="0"/>
                                      <w:marTop w:val="0"/>
                                      <w:marBottom w:val="0"/>
                                      <w:divBdr>
                                        <w:top w:val="none" w:sz="0" w:space="0" w:color="auto"/>
                                        <w:left w:val="none" w:sz="0" w:space="0" w:color="auto"/>
                                        <w:bottom w:val="none" w:sz="0" w:space="0" w:color="auto"/>
                                        <w:right w:val="none" w:sz="0" w:space="0" w:color="auto"/>
                                      </w:divBdr>
                                      <w:divsChild>
                                        <w:div w:id="44042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18710969">
      <w:bodyDiv w:val="1"/>
      <w:marLeft w:val="0"/>
      <w:marRight w:val="0"/>
      <w:marTop w:val="0"/>
      <w:marBottom w:val="0"/>
      <w:divBdr>
        <w:top w:val="none" w:sz="0" w:space="0" w:color="auto"/>
        <w:left w:val="none" w:sz="0" w:space="0" w:color="auto"/>
        <w:bottom w:val="none" w:sz="0" w:space="0" w:color="auto"/>
        <w:right w:val="none" w:sz="0" w:space="0" w:color="auto"/>
      </w:divBdr>
      <w:divsChild>
        <w:div w:id="911964717">
          <w:marLeft w:val="0"/>
          <w:marRight w:val="0"/>
          <w:marTop w:val="0"/>
          <w:marBottom w:val="0"/>
          <w:divBdr>
            <w:top w:val="none" w:sz="0" w:space="0" w:color="auto"/>
            <w:left w:val="none" w:sz="0" w:space="0" w:color="auto"/>
            <w:bottom w:val="none" w:sz="0" w:space="0" w:color="auto"/>
            <w:right w:val="none" w:sz="0" w:space="0" w:color="auto"/>
          </w:divBdr>
          <w:divsChild>
            <w:div w:id="1795170728">
              <w:marLeft w:val="0"/>
              <w:marRight w:val="0"/>
              <w:marTop w:val="0"/>
              <w:marBottom w:val="0"/>
              <w:divBdr>
                <w:top w:val="none" w:sz="0" w:space="0" w:color="auto"/>
                <w:left w:val="none" w:sz="0" w:space="0" w:color="auto"/>
                <w:bottom w:val="none" w:sz="0" w:space="0" w:color="auto"/>
                <w:right w:val="none" w:sz="0" w:space="0" w:color="auto"/>
              </w:divBdr>
              <w:divsChild>
                <w:div w:id="1019890633">
                  <w:marLeft w:val="0"/>
                  <w:marRight w:val="0"/>
                  <w:marTop w:val="0"/>
                  <w:marBottom w:val="0"/>
                  <w:divBdr>
                    <w:top w:val="none" w:sz="0" w:space="0" w:color="auto"/>
                    <w:left w:val="none" w:sz="0" w:space="0" w:color="auto"/>
                    <w:bottom w:val="none" w:sz="0" w:space="0" w:color="auto"/>
                    <w:right w:val="none" w:sz="0" w:space="0" w:color="auto"/>
                  </w:divBdr>
                  <w:divsChild>
                    <w:div w:id="1815176914">
                      <w:marLeft w:val="0"/>
                      <w:marRight w:val="0"/>
                      <w:marTop w:val="0"/>
                      <w:marBottom w:val="0"/>
                      <w:divBdr>
                        <w:top w:val="none" w:sz="0" w:space="0" w:color="auto"/>
                        <w:left w:val="none" w:sz="0" w:space="0" w:color="auto"/>
                        <w:bottom w:val="none" w:sz="0" w:space="0" w:color="auto"/>
                        <w:right w:val="none" w:sz="0" w:space="0" w:color="auto"/>
                      </w:divBdr>
                      <w:divsChild>
                        <w:div w:id="928662535">
                          <w:marLeft w:val="0"/>
                          <w:marRight w:val="0"/>
                          <w:marTop w:val="0"/>
                          <w:marBottom w:val="0"/>
                          <w:divBdr>
                            <w:top w:val="none" w:sz="0" w:space="0" w:color="auto"/>
                            <w:left w:val="none" w:sz="0" w:space="0" w:color="auto"/>
                            <w:bottom w:val="none" w:sz="0" w:space="0" w:color="auto"/>
                            <w:right w:val="none" w:sz="0" w:space="0" w:color="auto"/>
                          </w:divBdr>
                          <w:divsChild>
                            <w:div w:id="1564870161">
                              <w:marLeft w:val="0"/>
                              <w:marRight w:val="0"/>
                              <w:marTop w:val="0"/>
                              <w:marBottom w:val="0"/>
                              <w:divBdr>
                                <w:top w:val="none" w:sz="0" w:space="0" w:color="auto"/>
                                <w:left w:val="none" w:sz="0" w:space="0" w:color="auto"/>
                                <w:bottom w:val="none" w:sz="0" w:space="0" w:color="auto"/>
                                <w:right w:val="none" w:sz="0" w:space="0" w:color="auto"/>
                              </w:divBdr>
                              <w:divsChild>
                                <w:div w:id="636224414">
                                  <w:marLeft w:val="0"/>
                                  <w:marRight w:val="0"/>
                                  <w:marTop w:val="0"/>
                                  <w:marBottom w:val="0"/>
                                  <w:divBdr>
                                    <w:top w:val="single" w:sz="4" w:space="0" w:color="F5F5F5"/>
                                    <w:left w:val="single" w:sz="4" w:space="0" w:color="F5F5F5"/>
                                    <w:bottom w:val="single" w:sz="4" w:space="0" w:color="F5F5F5"/>
                                    <w:right w:val="single" w:sz="4" w:space="0" w:color="F5F5F5"/>
                                  </w:divBdr>
                                  <w:divsChild>
                                    <w:div w:id="1182477673">
                                      <w:marLeft w:val="0"/>
                                      <w:marRight w:val="0"/>
                                      <w:marTop w:val="0"/>
                                      <w:marBottom w:val="0"/>
                                      <w:divBdr>
                                        <w:top w:val="none" w:sz="0" w:space="0" w:color="auto"/>
                                        <w:left w:val="none" w:sz="0" w:space="0" w:color="auto"/>
                                        <w:bottom w:val="none" w:sz="0" w:space="0" w:color="auto"/>
                                        <w:right w:val="none" w:sz="0" w:space="0" w:color="auto"/>
                                      </w:divBdr>
                                      <w:divsChild>
                                        <w:div w:id="58395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24218547">
      <w:bodyDiv w:val="1"/>
      <w:marLeft w:val="0"/>
      <w:marRight w:val="0"/>
      <w:marTop w:val="0"/>
      <w:marBottom w:val="0"/>
      <w:divBdr>
        <w:top w:val="none" w:sz="0" w:space="0" w:color="auto"/>
        <w:left w:val="none" w:sz="0" w:space="0" w:color="auto"/>
        <w:bottom w:val="none" w:sz="0" w:space="0" w:color="auto"/>
        <w:right w:val="none" w:sz="0" w:space="0" w:color="auto"/>
      </w:divBdr>
      <w:divsChild>
        <w:div w:id="1297221824">
          <w:marLeft w:val="0"/>
          <w:marRight w:val="0"/>
          <w:marTop w:val="0"/>
          <w:marBottom w:val="0"/>
          <w:divBdr>
            <w:top w:val="none" w:sz="0" w:space="0" w:color="auto"/>
            <w:left w:val="none" w:sz="0" w:space="0" w:color="auto"/>
            <w:bottom w:val="none" w:sz="0" w:space="0" w:color="auto"/>
            <w:right w:val="none" w:sz="0" w:space="0" w:color="auto"/>
          </w:divBdr>
          <w:divsChild>
            <w:div w:id="868488205">
              <w:marLeft w:val="0"/>
              <w:marRight w:val="0"/>
              <w:marTop w:val="0"/>
              <w:marBottom w:val="0"/>
              <w:divBdr>
                <w:top w:val="none" w:sz="0" w:space="0" w:color="auto"/>
                <w:left w:val="none" w:sz="0" w:space="0" w:color="auto"/>
                <w:bottom w:val="none" w:sz="0" w:space="0" w:color="auto"/>
                <w:right w:val="none" w:sz="0" w:space="0" w:color="auto"/>
              </w:divBdr>
              <w:divsChild>
                <w:div w:id="1429274932">
                  <w:marLeft w:val="0"/>
                  <w:marRight w:val="0"/>
                  <w:marTop w:val="0"/>
                  <w:marBottom w:val="0"/>
                  <w:divBdr>
                    <w:top w:val="none" w:sz="0" w:space="0" w:color="auto"/>
                    <w:left w:val="none" w:sz="0" w:space="0" w:color="auto"/>
                    <w:bottom w:val="none" w:sz="0" w:space="0" w:color="auto"/>
                    <w:right w:val="none" w:sz="0" w:space="0" w:color="auto"/>
                  </w:divBdr>
                  <w:divsChild>
                    <w:div w:id="1296059683">
                      <w:marLeft w:val="0"/>
                      <w:marRight w:val="0"/>
                      <w:marTop w:val="0"/>
                      <w:marBottom w:val="0"/>
                      <w:divBdr>
                        <w:top w:val="none" w:sz="0" w:space="0" w:color="auto"/>
                        <w:left w:val="none" w:sz="0" w:space="0" w:color="auto"/>
                        <w:bottom w:val="none" w:sz="0" w:space="0" w:color="auto"/>
                        <w:right w:val="none" w:sz="0" w:space="0" w:color="auto"/>
                      </w:divBdr>
                      <w:divsChild>
                        <w:div w:id="946276555">
                          <w:marLeft w:val="0"/>
                          <w:marRight w:val="0"/>
                          <w:marTop w:val="0"/>
                          <w:marBottom w:val="0"/>
                          <w:divBdr>
                            <w:top w:val="none" w:sz="0" w:space="0" w:color="auto"/>
                            <w:left w:val="none" w:sz="0" w:space="0" w:color="auto"/>
                            <w:bottom w:val="none" w:sz="0" w:space="0" w:color="auto"/>
                            <w:right w:val="none" w:sz="0" w:space="0" w:color="auto"/>
                          </w:divBdr>
                          <w:divsChild>
                            <w:div w:id="546140226">
                              <w:marLeft w:val="0"/>
                              <w:marRight w:val="0"/>
                              <w:marTop w:val="0"/>
                              <w:marBottom w:val="0"/>
                              <w:divBdr>
                                <w:top w:val="none" w:sz="0" w:space="0" w:color="auto"/>
                                <w:left w:val="none" w:sz="0" w:space="0" w:color="auto"/>
                                <w:bottom w:val="none" w:sz="0" w:space="0" w:color="auto"/>
                                <w:right w:val="none" w:sz="0" w:space="0" w:color="auto"/>
                              </w:divBdr>
                              <w:divsChild>
                                <w:div w:id="1025667708">
                                  <w:marLeft w:val="0"/>
                                  <w:marRight w:val="0"/>
                                  <w:marTop w:val="0"/>
                                  <w:marBottom w:val="0"/>
                                  <w:divBdr>
                                    <w:top w:val="single" w:sz="4" w:space="0" w:color="F5F5F5"/>
                                    <w:left w:val="single" w:sz="4" w:space="0" w:color="F5F5F5"/>
                                    <w:bottom w:val="single" w:sz="4" w:space="0" w:color="F5F5F5"/>
                                    <w:right w:val="single" w:sz="4" w:space="0" w:color="F5F5F5"/>
                                  </w:divBdr>
                                  <w:divsChild>
                                    <w:div w:id="1292709749">
                                      <w:marLeft w:val="0"/>
                                      <w:marRight w:val="0"/>
                                      <w:marTop w:val="0"/>
                                      <w:marBottom w:val="0"/>
                                      <w:divBdr>
                                        <w:top w:val="none" w:sz="0" w:space="0" w:color="auto"/>
                                        <w:left w:val="none" w:sz="0" w:space="0" w:color="auto"/>
                                        <w:bottom w:val="none" w:sz="0" w:space="0" w:color="auto"/>
                                        <w:right w:val="none" w:sz="0" w:space="0" w:color="auto"/>
                                      </w:divBdr>
                                      <w:divsChild>
                                        <w:div w:id="4283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29801468">
      <w:bodyDiv w:val="1"/>
      <w:marLeft w:val="0"/>
      <w:marRight w:val="0"/>
      <w:marTop w:val="0"/>
      <w:marBottom w:val="0"/>
      <w:divBdr>
        <w:top w:val="none" w:sz="0" w:space="0" w:color="auto"/>
        <w:left w:val="none" w:sz="0" w:space="0" w:color="auto"/>
        <w:bottom w:val="none" w:sz="0" w:space="0" w:color="auto"/>
        <w:right w:val="none" w:sz="0" w:space="0" w:color="auto"/>
      </w:divBdr>
      <w:divsChild>
        <w:div w:id="1778402471">
          <w:marLeft w:val="0"/>
          <w:marRight w:val="0"/>
          <w:marTop w:val="0"/>
          <w:marBottom w:val="0"/>
          <w:divBdr>
            <w:top w:val="none" w:sz="0" w:space="0" w:color="auto"/>
            <w:left w:val="none" w:sz="0" w:space="0" w:color="auto"/>
            <w:bottom w:val="none" w:sz="0" w:space="0" w:color="auto"/>
            <w:right w:val="none" w:sz="0" w:space="0" w:color="auto"/>
          </w:divBdr>
          <w:divsChild>
            <w:div w:id="1528448952">
              <w:marLeft w:val="0"/>
              <w:marRight w:val="0"/>
              <w:marTop w:val="0"/>
              <w:marBottom w:val="0"/>
              <w:divBdr>
                <w:top w:val="none" w:sz="0" w:space="0" w:color="auto"/>
                <w:left w:val="none" w:sz="0" w:space="0" w:color="auto"/>
                <w:bottom w:val="none" w:sz="0" w:space="0" w:color="auto"/>
                <w:right w:val="none" w:sz="0" w:space="0" w:color="auto"/>
              </w:divBdr>
              <w:divsChild>
                <w:div w:id="1444768978">
                  <w:marLeft w:val="0"/>
                  <w:marRight w:val="0"/>
                  <w:marTop w:val="0"/>
                  <w:marBottom w:val="0"/>
                  <w:divBdr>
                    <w:top w:val="none" w:sz="0" w:space="0" w:color="auto"/>
                    <w:left w:val="none" w:sz="0" w:space="0" w:color="auto"/>
                    <w:bottom w:val="none" w:sz="0" w:space="0" w:color="auto"/>
                    <w:right w:val="none" w:sz="0" w:space="0" w:color="auto"/>
                  </w:divBdr>
                  <w:divsChild>
                    <w:div w:id="642198650">
                      <w:marLeft w:val="0"/>
                      <w:marRight w:val="0"/>
                      <w:marTop w:val="0"/>
                      <w:marBottom w:val="0"/>
                      <w:divBdr>
                        <w:top w:val="none" w:sz="0" w:space="0" w:color="auto"/>
                        <w:left w:val="none" w:sz="0" w:space="0" w:color="auto"/>
                        <w:bottom w:val="none" w:sz="0" w:space="0" w:color="auto"/>
                        <w:right w:val="none" w:sz="0" w:space="0" w:color="auto"/>
                      </w:divBdr>
                      <w:divsChild>
                        <w:div w:id="1008943293">
                          <w:marLeft w:val="0"/>
                          <w:marRight w:val="0"/>
                          <w:marTop w:val="0"/>
                          <w:marBottom w:val="0"/>
                          <w:divBdr>
                            <w:top w:val="none" w:sz="0" w:space="0" w:color="auto"/>
                            <w:left w:val="none" w:sz="0" w:space="0" w:color="auto"/>
                            <w:bottom w:val="none" w:sz="0" w:space="0" w:color="auto"/>
                            <w:right w:val="none" w:sz="0" w:space="0" w:color="auto"/>
                          </w:divBdr>
                          <w:divsChild>
                            <w:div w:id="1186866810">
                              <w:marLeft w:val="0"/>
                              <w:marRight w:val="0"/>
                              <w:marTop w:val="0"/>
                              <w:marBottom w:val="0"/>
                              <w:divBdr>
                                <w:top w:val="none" w:sz="0" w:space="0" w:color="auto"/>
                                <w:left w:val="none" w:sz="0" w:space="0" w:color="auto"/>
                                <w:bottom w:val="none" w:sz="0" w:space="0" w:color="auto"/>
                                <w:right w:val="none" w:sz="0" w:space="0" w:color="auto"/>
                              </w:divBdr>
                              <w:divsChild>
                                <w:div w:id="420680994">
                                  <w:marLeft w:val="0"/>
                                  <w:marRight w:val="0"/>
                                  <w:marTop w:val="0"/>
                                  <w:marBottom w:val="0"/>
                                  <w:divBdr>
                                    <w:top w:val="single" w:sz="4" w:space="0" w:color="F5F5F5"/>
                                    <w:left w:val="single" w:sz="4" w:space="0" w:color="F5F5F5"/>
                                    <w:bottom w:val="single" w:sz="4" w:space="0" w:color="F5F5F5"/>
                                    <w:right w:val="single" w:sz="4" w:space="0" w:color="F5F5F5"/>
                                  </w:divBdr>
                                  <w:divsChild>
                                    <w:div w:id="996807185">
                                      <w:marLeft w:val="0"/>
                                      <w:marRight w:val="0"/>
                                      <w:marTop w:val="0"/>
                                      <w:marBottom w:val="0"/>
                                      <w:divBdr>
                                        <w:top w:val="none" w:sz="0" w:space="0" w:color="auto"/>
                                        <w:left w:val="none" w:sz="0" w:space="0" w:color="auto"/>
                                        <w:bottom w:val="none" w:sz="0" w:space="0" w:color="auto"/>
                                        <w:right w:val="none" w:sz="0" w:space="0" w:color="auto"/>
                                      </w:divBdr>
                                      <w:divsChild>
                                        <w:div w:id="2040621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29925430">
      <w:bodyDiv w:val="1"/>
      <w:marLeft w:val="0"/>
      <w:marRight w:val="0"/>
      <w:marTop w:val="0"/>
      <w:marBottom w:val="0"/>
      <w:divBdr>
        <w:top w:val="none" w:sz="0" w:space="0" w:color="auto"/>
        <w:left w:val="none" w:sz="0" w:space="0" w:color="auto"/>
        <w:bottom w:val="none" w:sz="0" w:space="0" w:color="auto"/>
        <w:right w:val="none" w:sz="0" w:space="0" w:color="auto"/>
      </w:divBdr>
      <w:divsChild>
        <w:div w:id="1139955356">
          <w:marLeft w:val="0"/>
          <w:marRight w:val="0"/>
          <w:marTop w:val="0"/>
          <w:marBottom w:val="0"/>
          <w:divBdr>
            <w:top w:val="none" w:sz="0" w:space="0" w:color="auto"/>
            <w:left w:val="none" w:sz="0" w:space="0" w:color="auto"/>
            <w:bottom w:val="none" w:sz="0" w:space="0" w:color="auto"/>
            <w:right w:val="none" w:sz="0" w:space="0" w:color="auto"/>
          </w:divBdr>
          <w:divsChild>
            <w:div w:id="1901549122">
              <w:marLeft w:val="0"/>
              <w:marRight w:val="0"/>
              <w:marTop w:val="0"/>
              <w:marBottom w:val="0"/>
              <w:divBdr>
                <w:top w:val="none" w:sz="0" w:space="0" w:color="auto"/>
                <w:left w:val="none" w:sz="0" w:space="0" w:color="auto"/>
                <w:bottom w:val="none" w:sz="0" w:space="0" w:color="auto"/>
                <w:right w:val="none" w:sz="0" w:space="0" w:color="auto"/>
              </w:divBdr>
              <w:divsChild>
                <w:div w:id="1924409780">
                  <w:marLeft w:val="0"/>
                  <w:marRight w:val="0"/>
                  <w:marTop w:val="0"/>
                  <w:marBottom w:val="0"/>
                  <w:divBdr>
                    <w:top w:val="none" w:sz="0" w:space="0" w:color="auto"/>
                    <w:left w:val="none" w:sz="0" w:space="0" w:color="auto"/>
                    <w:bottom w:val="none" w:sz="0" w:space="0" w:color="auto"/>
                    <w:right w:val="none" w:sz="0" w:space="0" w:color="auto"/>
                  </w:divBdr>
                  <w:divsChild>
                    <w:div w:id="197281336">
                      <w:marLeft w:val="0"/>
                      <w:marRight w:val="0"/>
                      <w:marTop w:val="0"/>
                      <w:marBottom w:val="0"/>
                      <w:divBdr>
                        <w:top w:val="none" w:sz="0" w:space="0" w:color="auto"/>
                        <w:left w:val="none" w:sz="0" w:space="0" w:color="auto"/>
                        <w:bottom w:val="none" w:sz="0" w:space="0" w:color="auto"/>
                        <w:right w:val="none" w:sz="0" w:space="0" w:color="auto"/>
                      </w:divBdr>
                      <w:divsChild>
                        <w:div w:id="1424107113">
                          <w:marLeft w:val="0"/>
                          <w:marRight w:val="0"/>
                          <w:marTop w:val="0"/>
                          <w:marBottom w:val="0"/>
                          <w:divBdr>
                            <w:top w:val="none" w:sz="0" w:space="0" w:color="auto"/>
                            <w:left w:val="none" w:sz="0" w:space="0" w:color="auto"/>
                            <w:bottom w:val="none" w:sz="0" w:space="0" w:color="auto"/>
                            <w:right w:val="none" w:sz="0" w:space="0" w:color="auto"/>
                          </w:divBdr>
                          <w:divsChild>
                            <w:div w:id="731973955">
                              <w:marLeft w:val="0"/>
                              <w:marRight w:val="0"/>
                              <w:marTop w:val="0"/>
                              <w:marBottom w:val="0"/>
                              <w:divBdr>
                                <w:top w:val="none" w:sz="0" w:space="0" w:color="auto"/>
                                <w:left w:val="none" w:sz="0" w:space="0" w:color="auto"/>
                                <w:bottom w:val="none" w:sz="0" w:space="0" w:color="auto"/>
                                <w:right w:val="none" w:sz="0" w:space="0" w:color="auto"/>
                              </w:divBdr>
                              <w:divsChild>
                                <w:div w:id="1694500712">
                                  <w:marLeft w:val="0"/>
                                  <w:marRight w:val="0"/>
                                  <w:marTop w:val="0"/>
                                  <w:marBottom w:val="0"/>
                                  <w:divBdr>
                                    <w:top w:val="single" w:sz="4" w:space="0" w:color="F5F5F5"/>
                                    <w:left w:val="single" w:sz="4" w:space="0" w:color="F5F5F5"/>
                                    <w:bottom w:val="single" w:sz="4" w:space="0" w:color="F5F5F5"/>
                                    <w:right w:val="single" w:sz="4" w:space="0" w:color="F5F5F5"/>
                                  </w:divBdr>
                                  <w:divsChild>
                                    <w:div w:id="248582898">
                                      <w:marLeft w:val="0"/>
                                      <w:marRight w:val="0"/>
                                      <w:marTop w:val="0"/>
                                      <w:marBottom w:val="0"/>
                                      <w:divBdr>
                                        <w:top w:val="none" w:sz="0" w:space="0" w:color="auto"/>
                                        <w:left w:val="none" w:sz="0" w:space="0" w:color="auto"/>
                                        <w:bottom w:val="none" w:sz="0" w:space="0" w:color="auto"/>
                                        <w:right w:val="none" w:sz="0" w:space="0" w:color="auto"/>
                                      </w:divBdr>
                                      <w:divsChild>
                                        <w:div w:id="1860191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48340972">
      <w:bodyDiv w:val="1"/>
      <w:marLeft w:val="0"/>
      <w:marRight w:val="0"/>
      <w:marTop w:val="0"/>
      <w:marBottom w:val="0"/>
      <w:divBdr>
        <w:top w:val="none" w:sz="0" w:space="0" w:color="auto"/>
        <w:left w:val="none" w:sz="0" w:space="0" w:color="auto"/>
        <w:bottom w:val="none" w:sz="0" w:space="0" w:color="auto"/>
        <w:right w:val="none" w:sz="0" w:space="0" w:color="auto"/>
      </w:divBdr>
      <w:divsChild>
        <w:div w:id="1458715634">
          <w:marLeft w:val="0"/>
          <w:marRight w:val="0"/>
          <w:marTop w:val="0"/>
          <w:marBottom w:val="0"/>
          <w:divBdr>
            <w:top w:val="none" w:sz="0" w:space="0" w:color="auto"/>
            <w:left w:val="none" w:sz="0" w:space="0" w:color="auto"/>
            <w:bottom w:val="none" w:sz="0" w:space="0" w:color="auto"/>
            <w:right w:val="none" w:sz="0" w:space="0" w:color="auto"/>
          </w:divBdr>
          <w:divsChild>
            <w:div w:id="1403063593">
              <w:marLeft w:val="0"/>
              <w:marRight w:val="0"/>
              <w:marTop w:val="0"/>
              <w:marBottom w:val="0"/>
              <w:divBdr>
                <w:top w:val="none" w:sz="0" w:space="0" w:color="auto"/>
                <w:left w:val="none" w:sz="0" w:space="0" w:color="auto"/>
                <w:bottom w:val="none" w:sz="0" w:space="0" w:color="auto"/>
                <w:right w:val="none" w:sz="0" w:space="0" w:color="auto"/>
              </w:divBdr>
              <w:divsChild>
                <w:div w:id="2056617701">
                  <w:marLeft w:val="0"/>
                  <w:marRight w:val="0"/>
                  <w:marTop w:val="0"/>
                  <w:marBottom w:val="0"/>
                  <w:divBdr>
                    <w:top w:val="none" w:sz="0" w:space="0" w:color="auto"/>
                    <w:left w:val="none" w:sz="0" w:space="0" w:color="auto"/>
                    <w:bottom w:val="none" w:sz="0" w:space="0" w:color="auto"/>
                    <w:right w:val="none" w:sz="0" w:space="0" w:color="auto"/>
                  </w:divBdr>
                  <w:divsChild>
                    <w:div w:id="80639551">
                      <w:marLeft w:val="0"/>
                      <w:marRight w:val="0"/>
                      <w:marTop w:val="0"/>
                      <w:marBottom w:val="0"/>
                      <w:divBdr>
                        <w:top w:val="none" w:sz="0" w:space="0" w:color="auto"/>
                        <w:left w:val="none" w:sz="0" w:space="0" w:color="auto"/>
                        <w:bottom w:val="none" w:sz="0" w:space="0" w:color="auto"/>
                        <w:right w:val="none" w:sz="0" w:space="0" w:color="auto"/>
                      </w:divBdr>
                      <w:divsChild>
                        <w:div w:id="1412700472">
                          <w:marLeft w:val="0"/>
                          <w:marRight w:val="0"/>
                          <w:marTop w:val="0"/>
                          <w:marBottom w:val="0"/>
                          <w:divBdr>
                            <w:top w:val="none" w:sz="0" w:space="0" w:color="auto"/>
                            <w:left w:val="none" w:sz="0" w:space="0" w:color="auto"/>
                            <w:bottom w:val="none" w:sz="0" w:space="0" w:color="auto"/>
                            <w:right w:val="none" w:sz="0" w:space="0" w:color="auto"/>
                          </w:divBdr>
                          <w:divsChild>
                            <w:div w:id="1039479286">
                              <w:marLeft w:val="0"/>
                              <w:marRight w:val="0"/>
                              <w:marTop w:val="0"/>
                              <w:marBottom w:val="0"/>
                              <w:divBdr>
                                <w:top w:val="none" w:sz="0" w:space="0" w:color="auto"/>
                                <w:left w:val="none" w:sz="0" w:space="0" w:color="auto"/>
                                <w:bottom w:val="none" w:sz="0" w:space="0" w:color="auto"/>
                                <w:right w:val="none" w:sz="0" w:space="0" w:color="auto"/>
                              </w:divBdr>
                              <w:divsChild>
                                <w:div w:id="551043765">
                                  <w:marLeft w:val="0"/>
                                  <w:marRight w:val="0"/>
                                  <w:marTop w:val="0"/>
                                  <w:marBottom w:val="0"/>
                                  <w:divBdr>
                                    <w:top w:val="none" w:sz="0" w:space="0" w:color="auto"/>
                                    <w:left w:val="none" w:sz="0" w:space="0" w:color="auto"/>
                                    <w:bottom w:val="none" w:sz="0" w:space="0" w:color="auto"/>
                                    <w:right w:val="none" w:sz="0" w:space="0" w:color="auto"/>
                                  </w:divBdr>
                                  <w:divsChild>
                                    <w:div w:id="1836605674">
                                      <w:marLeft w:val="0"/>
                                      <w:marRight w:val="0"/>
                                      <w:marTop w:val="0"/>
                                      <w:marBottom w:val="0"/>
                                      <w:divBdr>
                                        <w:top w:val="single" w:sz="4" w:space="0" w:color="F5F5F5"/>
                                        <w:left w:val="single" w:sz="4" w:space="0" w:color="F5F5F5"/>
                                        <w:bottom w:val="single" w:sz="4" w:space="0" w:color="F5F5F5"/>
                                        <w:right w:val="single" w:sz="4" w:space="0" w:color="F5F5F5"/>
                                      </w:divBdr>
                                      <w:divsChild>
                                        <w:div w:id="545457562">
                                          <w:marLeft w:val="0"/>
                                          <w:marRight w:val="0"/>
                                          <w:marTop w:val="0"/>
                                          <w:marBottom w:val="0"/>
                                          <w:divBdr>
                                            <w:top w:val="none" w:sz="0" w:space="0" w:color="auto"/>
                                            <w:left w:val="none" w:sz="0" w:space="0" w:color="auto"/>
                                            <w:bottom w:val="none" w:sz="0" w:space="0" w:color="auto"/>
                                            <w:right w:val="none" w:sz="0" w:space="0" w:color="auto"/>
                                          </w:divBdr>
                                          <w:divsChild>
                                            <w:div w:id="2135633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53316057">
      <w:bodyDiv w:val="1"/>
      <w:marLeft w:val="0"/>
      <w:marRight w:val="0"/>
      <w:marTop w:val="0"/>
      <w:marBottom w:val="0"/>
      <w:divBdr>
        <w:top w:val="none" w:sz="0" w:space="0" w:color="auto"/>
        <w:left w:val="none" w:sz="0" w:space="0" w:color="auto"/>
        <w:bottom w:val="none" w:sz="0" w:space="0" w:color="auto"/>
        <w:right w:val="none" w:sz="0" w:space="0" w:color="auto"/>
      </w:divBdr>
      <w:divsChild>
        <w:div w:id="1825319924">
          <w:marLeft w:val="0"/>
          <w:marRight w:val="0"/>
          <w:marTop w:val="0"/>
          <w:marBottom w:val="0"/>
          <w:divBdr>
            <w:top w:val="none" w:sz="0" w:space="0" w:color="auto"/>
            <w:left w:val="none" w:sz="0" w:space="0" w:color="auto"/>
            <w:bottom w:val="none" w:sz="0" w:space="0" w:color="auto"/>
            <w:right w:val="none" w:sz="0" w:space="0" w:color="auto"/>
          </w:divBdr>
          <w:divsChild>
            <w:div w:id="1191602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201854">
      <w:bodyDiv w:val="1"/>
      <w:marLeft w:val="0"/>
      <w:marRight w:val="0"/>
      <w:marTop w:val="0"/>
      <w:marBottom w:val="0"/>
      <w:divBdr>
        <w:top w:val="none" w:sz="0" w:space="0" w:color="auto"/>
        <w:left w:val="none" w:sz="0" w:space="0" w:color="auto"/>
        <w:bottom w:val="none" w:sz="0" w:space="0" w:color="auto"/>
        <w:right w:val="none" w:sz="0" w:space="0" w:color="auto"/>
      </w:divBdr>
      <w:divsChild>
        <w:div w:id="439958954">
          <w:marLeft w:val="0"/>
          <w:marRight w:val="0"/>
          <w:marTop w:val="0"/>
          <w:marBottom w:val="0"/>
          <w:divBdr>
            <w:top w:val="none" w:sz="0" w:space="0" w:color="auto"/>
            <w:left w:val="none" w:sz="0" w:space="0" w:color="auto"/>
            <w:bottom w:val="none" w:sz="0" w:space="0" w:color="auto"/>
            <w:right w:val="none" w:sz="0" w:space="0" w:color="auto"/>
          </w:divBdr>
          <w:divsChild>
            <w:div w:id="548105034">
              <w:marLeft w:val="0"/>
              <w:marRight w:val="0"/>
              <w:marTop w:val="0"/>
              <w:marBottom w:val="0"/>
              <w:divBdr>
                <w:top w:val="none" w:sz="0" w:space="0" w:color="auto"/>
                <w:left w:val="none" w:sz="0" w:space="0" w:color="auto"/>
                <w:bottom w:val="none" w:sz="0" w:space="0" w:color="auto"/>
                <w:right w:val="none" w:sz="0" w:space="0" w:color="auto"/>
              </w:divBdr>
              <w:divsChild>
                <w:div w:id="1752239339">
                  <w:marLeft w:val="0"/>
                  <w:marRight w:val="0"/>
                  <w:marTop w:val="0"/>
                  <w:marBottom w:val="0"/>
                  <w:divBdr>
                    <w:top w:val="none" w:sz="0" w:space="0" w:color="auto"/>
                    <w:left w:val="none" w:sz="0" w:space="0" w:color="auto"/>
                    <w:bottom w:val="none" w:sz="0" w:space="0" w:color="auto"/>
                    <w:right w:val="none" w:sz="0" w:space="0" w:color="auto"/>
                  </w:divBdr>
                  <w:divsChild>
                    <w:div w:id="534541877">
                      <w:marLeft w:val="0"/>
                      <w:marRight w:val="0"/>
                      <w:marTop w:val="0"/>
                      <w:marBottom w:val="0"/>
                      <w:divBdr>
                        <w:top w:val="none" w:sz="0" w:space="0" w:color="auto"/>
                        <w:left w:val="none" w:sz="0" w:space="0" w:color="auto"/>
                        <w:bottom w:val="none" w:sz="0" w:space="0" w:color="auto"/>
                        <w:right w:val="none" w:sz="0" w:space="0" w:color="auto"/>
                      </w:divBdr>
                      <w:divsChild>
                        <w:div w:id="972251087">
                          <w:marLeft w:val="0"/>
                          <w:marRight w:val="0"/>
                          <w:marTop w:val="0"/>
                          <w:marBottom w:val="0"/>
                          <w:divBdr>
                            <w:top w:val="none" w:sz="0" w:space="0" w:color="auto"/>
                            <w:left w:val="none" w:sz="0" w:space="0" w:color="auto"/>
                            <w:bottom w:val="none" w:sz="0" w:space="0" w:color="auto"/>
                            <w:right w:val="none" w:sz="0" w:space="0" w:color="auto"/>
                          </w:divBdr>
                          <w:divsChild>
                            <w:div w:id="1191718773">
                              <w:marLeft w:val="0"/>
                              <w:marRight w:val="0"/>
                              <w:marTop w:val="0"/>
                              <w:marBottom w:val="0"/>
                              <w:divBdr>
                                <w:top w:val="none" w:sz="0" w:space="0" w:color="auto"/>
                                <w:left w:val="none" w:sz="0" w:space="0" w:color="auto"/>
                                <w:bottom w:val="none" w:sz="0" w:space="0" w:color="auto"/>
                                <w:right w:val="none" w:sz="0" w:space="0" w:color="auto"/>
                              </w:divBdr>
                              <w:divsChild>
                                <w:div w:id="758212423">
                                  <w:marLeft w:val="0"/>
                                  <w:marRight w:val="0"/>
                                  <w:marTop w:val="0"/>
                                  <w:marBottom w:val="0"/>
                                  <w:divBdr>
                                    <w:top w:val="none" w:sz="0" w:space="0" w:color="auto"/>
                                    <w:left w:val="none" w:sz="0" w:space="0" w:color="auto"/>
                                    <w:bottom w:val="none" w:sz="0" w:space="0" w:color="auto"/>
                                    <w:right w:val="none" w:sz="0" w:space="0" w:color="auto"/>
                                  </w:divBdr>
                                  <w:divsChild>
                                    <w:div w:id="870607597">
                                      <w:marLeft w:val="0"/>
                                      <w:marRight w:val="0"/>
                                      <w:marTop w:val="0"/>
                                      <w:marBottom w:val="0"/>
                                      <w:divBdr>
                                        <w:top w:val="single" w:sz="4" w:space="0" w:color="F5F5F5"/>
                                        <w:left w:val="single" w:sz="4" w:space="0" w:color="F5F5F5"/>
                                        <w:bottom w:val="single" w:sz="4" w:space="0" w:color="F5F5F5"/>
                                        <w:right w:val="single" w:sz="4" w:space="0" w:color="F5F5F5"/>
                                      </w:divBdr>
                                      <w:divsChild>
                                        <w:div w:id="500046854">
                                          <w:marLeft w:val="0"/>
                                          <w:marRight w:val="0"/>
                                          <w:marTop w:val="0"/>
                                          <w:marBottom w:val="0"/>
                                          <w:divBdr>
                                            <w:top w:val="none" w:sz="0" w:space="0" w:color="auto"/>
                                            <w:left w:val="none" w:sz="0" w:space="0" w:color="auto"/>
                                            <w:bottom w:val="none" w:sz="0" w:space="0" w:color="auto"/>
                                            <w:right w:val="none" w:sz="0" w:space="0" w:color="auto"/>
                                          </w:divBdr>
                                          <w:divsChild>
                                            <w:div w:id="1756248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0092092">
      <w:bodyDiv w:val="1"/>
      <w:marLeft w:val="0"/>
      <w:marRight w:val="0"/>
      <w:marTop w:val="0"/>
      <w:marBottom w:val="0"/>
      <w:divBdr>
        <w:top w:val="none" w:sz="0" w:space="0" w:color="auto"/>
        <w:left w:val="none" w:sz="0" w:space="0" w:color="auto"/>
        <w:bottom w:val="none" w:sz="0" w:space="0" w:color="auto"/>
        <w:right w:val="none" w:sz="0" w:space="0" w:color="auto"/>
      </w:divBdr>
      <w:divsChild>
        <w:div w:id="1986855004">
          <w:marLeft w:val="0"/>
          <w:marRight w:val="0"/>
          <w:marTop w:val="0"/>
          <w:marBottom w:val="0"/>
          <w:divBdr>
            <w:top w:val="none" w:sz="0" w:space="0" w:color="auto"/>
            <w:left w:val="none" w:sz="0" w:space="0" w:color="auto"/>
            <w:bottom w:val="none" w:sz="0" w:space="0" w:color="auto"/>
            <w:right w:val="none" w:sz="0" w:space="0" w:color="auto"/>
          </w:divBdr>
          <w:divsChild>
            <w:div w:id="1745570971">
              <w:marLeft w:val="0"/>
              <w:marRight w:val="0"/>
              <w:marTop w:val="0"/>
              <w:marBottom w:val="0"/>
              <w:divBdr>
                <w:top w:val="none" w:sz="0" w:space="0" w:color="auto"/>
                <w:left w:val="none" w:sz="0" w:space="0" w:color="auto"/>
                <w:bottom w:val="none" w:sz="0" w:space="0" w:color="auto"/>
                <w:right w:val="none" w:sz="0" w:space="0" w:color="auto"/>
              </w:divBdr>
              <w:divsChild>
                <w:div w:id="1208377070">
                  <w:marLeft w:val="0"/>
                  <w:marRight w:val="0"/>
                  <w:marTop w:val="0"/>
                  <w:marBottom w:val="0"/>
                  <w:divBdr>
                    <w:top w:val="none" w:sz="0" w:space="0" w:color="auto"/>
                    <w:left w:val="none" w:sz="0" w:space="0" w:color="auto"/>
                    <w:bottom w:val="none" w:sz="0" w:space="0" w:color="auto"/>
                    <w:right w:val="none" w:sz="0" w:space="0" w:color="auto"/>
                  </w:divBdr>
                  <w:divsChild>
                    <w:div w:id="1502159809">
                      <w:marLeft w:val="0"/>
                      <w:marRight w:val="0"/>
                      <w:marTop w:val="0"/>
                      <w:marBottom w:val="0"/>
                      <w:divBdr>
                        <w:top w:val="none" w:sz="0" w:space="0" w:color="auto"/>
                        <w:left w:val="none" w:sz="0" w:space="0" w:color="auto"/>
                        <w:bottom w:val="none" w:sz="0" w:space="0" w:color="auto"/>
                        <w:right w:val="none" w:sz="0" w:space="0" w:color="auto"/>
                      </w:divBdr>
                      <w:divsChild>
                        <w:div w:id="1179738431">
                          <w:marLeft w:val="0"/>
                          <w:marRight w:val="0"/>
                          <w:marTop w:val="0"/>
                          <w:marBottom w:val="0"/>
                          <w:divBdr>
                            <w:top w:val="none" w:sz="0" w:space="0" w:color="auto"/>
                            <w:left w:val="none" w:sz="0" w:space="0" w:color="auto"/>
                            <w:bottom w:val="none" w:sz="0" w:space="0" w:color="auto"/>
                            <w:right w:val="none" w:sz="0" w:space="0" w:color="auto"/>
                          </w:divBdr>
                          <w:divsChild>
                            <w:div w:id="1307858088">
                              <w:marLeft w:val="0"/>
                              <w:marRight w:val="0"/>
                              <w:marTop w:val="0"/>
                              <w:marBottom w:val="0"/>
                              <w:divBdr>
                                <w:top w:val="none" w:sz="0" w:space="0" w:color="auto"/>
                                <w:left w:val="none" w:sz="0" w:space="0" w:color="auto"/>
                                <w:bottom w:val="none" w:sz="0" w:space="0" w:color="auto"/>
                                <w:right w:val="none" w:sz="0" w:space="0" w:color="auto"/>
                              </w:divBdr>
                              <w:divsChild>
                                <w:div w:id="108165431">
                                  <w:marLeft w:val="0"/>
                                  <w:marRight w:val="0"/>
                                  <w:marTop w:val="0"/>
                                  <w:marBottom w:val="0"/>
                                  <w:divBdr>
                                    <w:top w:val="single" w:sz="4" w:space="0" w:color="F5F5F5"/>
                                    <w:left w:val="single" w:sz="4" w:space="0" w:color="F5F5F5"/>
                                    <w:bottom w:val="single" w:sz="4" w:space="0" w:color="F5F5F5"/>
                                    <w:right w:val="single" w:sz="4" w:space="0" w:color="F5F5F5"/>
                                  </w:divBdr>
                                  <w:divsChild>
                                    <w:div w:id="1551916966">
                                      <w:marLeft w:val="0"/>
                                      <w:marRight w:val="0"/>
                                      <w:marTop w:val="0"/>
                                      <w:marBottom w:val="0"/>
                                      <w:divBdr>
                                        <w:top w:val="none" w:sz="0" w:space="0" w:color="auto"/>
                                        <w:left w:val="none" w:sz="0" w:space="0" w:color="auto"/>
                                        <w:bottom w:val="none" w:sz="0" w:space="0" w:color="auto"/>
                                        <w:right w:val="none" w:sz="0" w:space="0" w:color="auto"/>
                                      </w:divBdr>
                                      <w:divsChild>
                                        <w:div w:id="397628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826358">
      <w:bodyDiv w:val="1"/>
      <w:marLeft w:val="0"/>
      <w:marRight w:val="0"/>
      <w:marTop w:val="0"/>
      <w:marBottom w:val="0"/>
      <w:divBdr>
        <w:top w:val="none" w:sz="0" w:space="0" w:color="auto"/>
        <w:left w:val="none" w:sz="0" w:space="0" w:color="auto"/>
        <w:bottom w:val="none" w:sz="0" w:space="0" w:color="auto"/>
        <w:right w:val="none" w:sz="0" w:space="0" w:color="auto"/>
      </w:divBdr>
      <w:divsChild>
        <w:div w:id="766926306">
          <w:marLeft w:val="0"/>
          <w:marRight w:val="0"/>
          <w:marTop w:val="0"/>
          <w:marBottom w:val="0"/>
          <w:divBdr>
            <w:top w:val="none" w:sz="0" w:space="0" w:color="auto"/>
            <w:left w:val="none" w:sz="0" w:space="0" w:color="auto"/>
            <w:bottom w:val="none" w:sz="0" w:space="0" w:color="auto"/>
            <w:right w:val="none" w:sz="0" w:space="0" w:color="auto"/>
          </w:divBdr>
          <w:divsChild>
            <w:div w:id="1508858978">
              <w:marLeft w:val="0"/>
              <w:marRight w:val="0"/>
              <w:marTop w:val="0"/>
              <w:marBottom w:val="0"/>
              <w:divBdr>
                <w:top w:val="none" w:sz="0" w:space="0" w:color="auto"/>
                <w:left w:val="none" w:sz="0" w:space="0" w:color="auto"/>
                <w:bottom w:val="none" w:sz="0" w:space="0" w:color="auto"/>
                <w:right w:val="none" w:sz="0" w:space="0" w:color="auto"/>
              </w:divBdr>
              <w:divsChild>
                <w:div w:id="2084334218">
                  <w:marLeft w:val="0"/>
                  <w:marRight w:val="0"/>
                  <w:marTop w:val="0"/>
                  <w:marBottom w:val="0"/>
                  <w:divBdr>
                    <w:top w:val="none" w:sz="0" w:space="0" w:color="auto"/>
                    <w:left w:val="none" w:sz="0" w:space="0" w:color="auto"/>
                    <w:bottom w:val="none" w:sz="0" w:space="0" w:color="auto"/>
                    <w:right w:val="none" w:sz="0" w:space="0" w:color="auto"/>
                  </w:divBdr>
                  <w:divsChild>
                    <w:div w:id="452601311">
                      <w:marLeft w:val="0"/>
                      <w:marRight w:val="0"/>
                      <w:marTop w:val="0"/>
                      <w:marBottom w:val="0"/>
                      <w:divBdr>
                        <w:top w:val="none" w:sz="0" w:space="0" w:color="auto"/>
                        <w:left w:val="none" w:sz="0" w:space="0" w:color="auto"/>
                        <w:bottom w:val="none" w:sz="0" w:space="0" w:color="auto"/>
                        <w:right w:val="none" w:sz="0" w:space="0" w:color="auto"/>
                      </w:divBdr>
                      <w:divsChild>
                        <w:div w:id="1720282904">
                          <w:marLeft w:val="0"/>
                          <w:marRight w:val="0"/>
                          <w:marTop w:val="0"/>
                          <w:marBottom w:val="0"/>
                          <w:divBdr>
                            <w:top w:val="none" w:sz="0" w:space="0" w:color="auto"/>
                            <w:left w:val="none" w:sz="0" w:space="0" w:color="auto"/>
                            <w:bottom w:val="none" w:sz="0" w:space="0" w:color="auto"/>
                            <w:right w:val="none" w:sz="0" w:space="0" w:color="auto"/>
                          </w:divBdr>
                          <w:divsChild>
                            <w:div w:id="911159792">
                              <w:marLeft w:val="0"/>
                              <w:marRight w:val="0"/>
                              <w:marTop w:val="0"/>
                              <w:marBottom w:val="0"/>
                              <w:divBdr>
                                <w:top w:val="none" w:sz="0" w:space="0" w:color="auto"/>
                                <w:left w:val="none" w:sz="0" w:space="0" w:color="auto"/>
                                <w:bottom w:val="none" w:sz="0" w:space="0" w:color="auto"/>
                                <w:right w:val="none" w:sz="0" w:space="0" w:color="auto"/>
                              </w:divBdr>
                              <w:divsChild>
                                <w:div w:id="2066054304">
                                  <w:marLeft w:val="0"/>
                                  <w:marRight w:val="0"/>
                                  <w:marTop w:val="0"/>
                                  <w:marBottom w:val="0"/>
                                  <w:divBdr>
                                    <w:top w:val="single" w:sz="4" w:space="0" w:color="F5F5F5"/>
                                    <w:left w:val="single" w:sz="4" w:space="0" w:color="F5F5F5"/>
                                    <w:bottom w:val="single" w:sz="4" w:space="0" w:color="F5F5F5"/>
                                    <w:right w:val="single" w:sz="4" w:space="0" w:color="F5F5F5"/>
                                  </w:divBdr>
                                  <w:divsChild>
                                    <w:div w:id="1936552304">
                                      <w:marLeft w:val="0"/>
                                      <w:marRight w:val="0"/>
                                      <w:marTop w:val="0"/>
                                      <w:marBottom w:val="0"/>
                                      <w:divBdr>
                                        <w:top w:val="none" w:sz="0" w:space="0" w:color="auto"/>
                                        <w:left w:val="none" w:sz="0" w:space="0" w:color="auto"/>
                                        <w:bottom w:val="none" w:sz="0" w:space="0" w:color="auto"/>
                                        <w:right w:val="none" w:sz="0" w:space="0" w:color="auto"/>
                                      </w:divBdr>
                                      <w:divsChild>
                                        <w:div w:id="502087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2099512">
      <w:bodyDiv w:val="1"/>
      <w:marLeft w:val="0"/>
      <w:marRight w:val="0"/>
      <w:marTop w:val="0"/>
      <w:marBottom w:val="0"/>
      <w:divBdr>
        <w:top w:val="none" w:sz="0" w:space="0" w:color="auto"/>
        <w:left w:val="none" w:sz="0" w:space="0" w:color="auto"/>
        <w:bottom w:val="none" w:sz="0" w:space="0" w:color="auto"/>
        <w:right w:val="none" w:sz="0" w:space="0" w:color="auto"/>
      </w:divBdr>
      <w:divsChild>
        <w:div w:id="606549008">
          <w:marLeft w:val="0"/>
          <w:marRight w:val="0"/>
          <w:marTop w:val="0"/>
          <w:marBottom w:val="0"/>
          <w:divBdr>
            <w:top w:val="none" w:sz="0" w:space="0" w:color="auto"/>
            <w:left w:val="none" w:sz="0" w:space="0" w:color="auto"/>
            <w:bottom w:val="none" w:sz="0" w:space="0" w:color="auto"/>
            <w:right w:val="none" w:sz="0" w:space="0" w:color="auto"/>
          </w:divBdr>
          <w:divsChild>
            <w:div w:id="181163842">
              <w:marLeft w:val="0"/>
              <w:marRight w:val="0"/>
              <w:marTop w:val="0"/>
              <w:marBottom w:val="0"/>
              <w:divBdr>
                <w:top w:val="none" w:sz="0" w:space="0" w:color="auto"/>
                <w:left w:val="none" w:sz="0" w:space="0" w:color="auto"/>
                <w:bottom w:val="none" w:sz="0" w:space="0" w:color="auto"/>
                <w:right w:val="none" w:sz="0" w:space="0" w:color="auto"/>
              </w:divBdr>
              <w:divsChild>
                <w:div w:id="199128970">
                  <w:marLeft w:val="0"/>
                  <w:marRight w:val="0"/>
                  <w:marTop w:val="0"/>
                  <w:marBottom w:val="0"/>
                  <w:divBdr>
                    <w:top w:val="none" w:sz="0" w:space="0" w:color="auto"/>
                    <w:left w:val="none" w:sz="0" w:space="0" w:color="auto"/>
                    <w:bottom w:val="none" w:sz="0" w:space="0" w:color="auto"/>
                    <w:right w:val="none" w:sz="0" w:space="0" w:color="auto"/>
                  </w:divBdr>
                  <w:divsChild>
                    <w:div w:id="201947538">
                      <w:marLeft w:val="0"/>
                      <w:marRight w:val="0"/>
                      <w:marTop w:val="0"/>
                      <w:marBottom w:val="0"/>
                      <w:divBdr>
                        <w:top w:val="none" w:sz="0" w:space="0" w:color="auto"/>
                        <w:left w:val="none" w:sz="0" w:space="0" w:color="auto"/>
                        <w:bottom w:val="none" w:sz="0" w:space="0" w:color="auto"/>
                        <w:right w:val="none" w:sz="0" w:space="0" w:color="auto"/>
                      </w:divBdr>
                      <w:divsChild>
                        <w:div w:id="2090303173">
                          <w:marLeft w:val="0"/>
                          <w:marRight w:val="0"/>
                          <w:marTop w:val="0"/>
                          <w:marBottom w:val="0"/>
                          <w:divBdr>
                            <w:top w:val="none" w:sz="0" w:space="0" w:color="auto"/>
                            <w:left w:val="none" w:sz="0" w:space="0" w:color="auto"/>
                            <w:bottom w:val="none" w:sz="0" w:space="0" w:color="auto"/>
                            <w:right w:val="none" w:sz="0" w:space="0" w:color="auto"/>
                          </w:divBdr>
                          <w:divsChild>
                            <w:div w:id="198474380">
                              <w:marLeft w:val="0"/>
                              <w:marRight w:val="0"/>
                              <w:marTop w:val="0"/>
                              <w:marBottom w:val="0"/>
                              <w:divBdr>
                                <w:top w:val="none" w:sz="0" w:space="0" w:color="auto"/>
                                <w:left w:val="none" w:sz="0" w:space="0" w:color="auto"/>
                                <w:bottom w:val="none" w:sz="0" w:space="0" w:color="auto"/>
                                <w:right w:val="none" w:sz="0" w:space="0" w:color="auto"/>
                              </w:divBdr>
                              <w:divsChild>
                                <w:div w:id="773596076">
                                  <w:marLeft w:val="0"/>
                                  <w:marRight w:val="0"/>
                                  <w:marTop w:val="0"/>
                                  <w:marBottom w:val="0"/>
                                  <w:divBdr>
                                    <w:top w:val="single" w:sz="4" w:space="0" w:color="F5F5F5"/>
                                    <w:left w:val="single" w:sz="4" w:space="0" w:color="F5F5F5"/>
                                    <w:bottom w:val="single" w:sz="4" w:space="0" w:color="F5F5F5"/>
                                    <w:right w:val="single" w:sz="4" w:space="0" w:color="F5F5F5"/>
                                  </w:divBdr>
                                  <w:divsChild>
                                    <w:div w:id="967053331">
                                      <w:marLeft w:val="0"/>
                                      <w:marRight w:val="0"/>
                                      <w:marTop w:val="0"/>
                                      <w:marBottom w:val="0"/>
                                      <w:divBdr>
                                        <w:top w:val="none" w:sz="0" w:space="0" w:color="auto"/>
                                        <w:left w:val="none" w:sz="0" w:space="0" w:color="auto"/>
                                        <w:bottom w:val="none" w:sz="0" w:space="0" w:color="auto"/>
                                        <w:right w:val="none" w:sz="0" w:space="0" w:color="auto"/>
                                      </w:divBdr>
                                      <w:divsChild>
                                        <w:div w:id="1970935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43700173">
      <w:bodyDiv w:val="1"/>
      <w:marLeft w:val="0"/>
      <w:marRight w:val="0"/>
      <w:marTop w:val="0"/>
      <w:marBottom w:val="0"/>
      <w:divBdr>
        <w:top w:val="none" w:sz="0" w:space="0" w:color="auto"/>
        <w:left w:val="none" w:sz="0" w:space="0" w:color="auto"/>
        <w:bottom w:val="none" w:sz="0" w:space="0" w:color="auto"/>
        <w:right w:val="none" w:sz="0" w:space="0" w:color="auto"/>
      </w:divBdr>
      <w:divsChild>
        <w:div w:id="427166846">
          <w:marLeft w:val="0"/>
          <w:marRight w:val="0"/>
          <w:marTop w:val="0"/>
          <w:marBottom w:val="0"/>
          <w:divBdr>
            <w:top w:val="none" w:sz="0" w:space="0" w:color="auto"/>
            <w:left w:val="none" w:sz="0" w:space="0" w:color="auto"/>
            <w:bottom w:val="none" w:sz="0" w:space="0" w:color="auto"/>
            <w:right w:val="none" w:sz="0" w:space="0" w:color="auto"/>
          </w:divBdr>
          <w:divsChild>
            <w:div w:id="559946741">
              <w:marLeft w:val="0"/>
              <w:marRight w:val="0"/>
              <w:marTop w:val="0"/>
              <w:marBottom w:val="0"/>
              <w:divBdr>
                <w:top w:val="none" w:sz="0" w:space="0" w:color="auto"/>
                <w:left w:val="none" w:sz="0" w:space="0" w:color="auto"/>
                <w:bottom w:val="none" w:sz="0" w:space="0" w:color="auto"/>
                <w:right w:val="none" w:sz="0" w:space="0" w:color="auto"/>
              </w:divBdr>
              <w:divsChild>
                <w:div w:id="1024021661">
                  <w:marLeft w:val="0"/>
                  <w:marRight w:val="0"/>
                  <w:marTop w:val="0"/>
                  <w:marBottom w:val="0"/>
                  <w:divBdr>
                    <w:top w:val="none" w:sz="0" w:space="0" w:color="auto"/>
                    <w:left w:val="none" w:sz="0" w:space="0" w:color="auto"/>
                    <w:bottom w:val="none" w:sz="0" w:space="0" w:color="auto"/>
                    <w:right w:val="none" w:sz="0" w:space="0" w:color="auto"/>
                  </w:divBdr>
                  <w:divsChild>
                    <w:div w:id="1429885099">
                      <w:marLeft w:val="0"/>
                      <w:marRight w:val="0"/>
                      <w:marTop w:val="0"/>
                      <w:marBottom w:val="0"/>
                      <w:divBdr>
                        <w:top w:val="none" w:sz="0" w:space="0" w:color="auto"/>
                        <w:left w:val="none" w:sz="0" w:space="0" w:color="auto"/>
                        <w:bottom w:val="none" w:sz="0" w:space="0" w:color="auto"/>
                        <w:right w:val="none" w:sz="0" w:space="0" w:color="auto"/>
                      </w:divBdr>
                      <w:divsChild>
                        <w:div w:id="1334721058">
                          <w:marLeft w:val="0"/>
                          <w:marRight w:val="0"/>
                          <w:marTop w:val="0"/>
                          <w:marBottom w:val="0"/>
                          <w:divBdr>
                            <w:top w:val="none" w:sz="0" w:space="0" w:color="auto"/>
                            <w:left w:val="none" w:sz="0" w:space="0" w:color="auto"/>
                            <w:bottom w:val="none" w:sz="0" w:space="0" w:color="auto"/>
                            <w:right w:val="none" w:sz="0" w:space="0" w:color="auto"/>
                          </w:divBdr>
                          <w:divsChild>
                            <w:div w:id="1508715271">
                              <w:marLeft w:val="0"/>
                              <w:marRight w:val="0"/>
                              <w:marTop w:val="0"/>
                              <w:marBottom w:val="0"/>
                              <w:divBdr>
                                <w:top w:val="none" w:sz="0" w:space="0" w:color="auto"/>
                                <w:left w:val="none" w:sz="0" w:space="0" w:color="auto"/>
                                <w:bottom w:val="none" w:sz="0" w:space="0" w:color="auto"/>
                                <w:right w:val="none" w:sz="0" w:space="0" w:color="auto"/>
                              </w:divBdr>
                              <w:divsChild>
                                <w:div w:id="316228301">
                                  <w:marLeft w:val="0"/>
                                  <w:marRight w:val="0"/>
                                  <w:marTop w:val="0"/>
                                  <w:marBottom w:val="0"/>
                                  <w:divBdr>
                                    <w:top w:val="single" w:sz="4" w:space="0" w:color="F5F5F5"/>
                                    <w:left w:val="single" w:sz="4" w:space="0" w:color="F5F5F5"/>
                                    <w:bottom w:val="single" w:sz="4" w:space="0" w:color="F5F5F5"/>
                                    <w:right w:val="single" w:sz="4" w:space="0" w:color="F5F5F5"/>
                                  </w:divBdr>
                                  <w:divsChild>
                                    <w:div w:id="1377318486">
                                      <w:marLeft w:val="0"/>
                                      <w:marRight w:val="0"/>
                                      <w:marTop w:val="0"/>
                                      <w:marBottom w:val="0"/>
                                      <w:divBdr>
                                        <w:top w:val="none" w:sz="0" w:space="0" w:color="auto"/>
                                        <w:left w:val="none" w:sz="0" w:space="0" w:color="auto"/>
                                        <w:bottom w:val="none" w:sz="0" w:space="0" w:color="auto"/>
                                        <w:right w:val="none" w:sz="0" w:space="0" w:color="auto"/>
                                      </w:divBdr>
                                      <w:divsChild>
                                        <w:div w:id="963002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7312531">
      <w:bodyDiv w:val="1"/>
      <w:marLeft w:val="0"/>
      <w:marRight w:val="0"/>
      <w:marTop w:val="0"/>
      <w:marBottom w:val="0"/>
      <w:divBdr>
        <w:top w:val="none" w:sz="0" w:space="0" w:color="auto"/>
        <w:left w:val="none" w:sz="0" w:space="0" w:color="auto"/>
        <w:bottom w:val="none" w:sz="0" w:space="0" w:color="auto"/>
        <w:right w:val="none" w:sz="0" w:space="0" w:color="auto"/>
      </w:divBdr>
      <w:divsChild>
        <w:div w:id="533735382">
          <w:marLeft w:val="0"/>
          <w:marRight w:val="0"/>
          <w:marTop w:val="0"/>
          <w:marBottom w:val="0"/>
          <w:divBdr>
            <w:top w:val="none" w:sz="0" w:space="0" w:color="auto"/>
            <w:left w:val="none" w:sz="0" w:space="0" w:color="auto"/>
            <w:bottom w:val="none" w:sz="0" w:space="0" w:color="auto"/>
            <w:right w:val="none" w:sz="0" w:space="0" w:color="auto"/>
          </w:divBdr>
          <w:divsChild>
            <w:div w:id="1957832491">
              <w:marLeft w:val="0"/>
              <w:marRight w:val="0"/>
              <w:marTop w:val="0"/>
              <w:marBottom w:val="0"/>
              <w:divBdr>
                <w:top w:val="none" w:sz="0" w:space="0" w:color="auto"/>
                <w:left w:val="none" w:sz="0" w:space="0" w:color="auto"/>
                <w:bottom w:val="none" w:sz="0" w:space="0" w:color="auto"/>
                <w:right w:val="none" w:sz="0" w:space="0" w:color="auto"/>
              </w:divBdr>
              <w:divsChild>
                <w:div w:id="1749839913">
                  <w:marLeft w:val="0"/>
                  <w:marRight w:val="0"/>
                  <w:marTop w:val="0"/>
                  <w:marBottom w:val="0"/>
                  <w:divBdr>
                    <w:top w:val="none" w:sz="0" w:space="0" w:color="auto"/>
                    <w:left w:val="none" w:sz="0" w:space="0" w:color="auto"/>
                    <w:bottom w:val="none" w:sz="0" w:space="0" w:color="auto"/>
                    <w:right w:val="none" w:sz="0" w:space="0" w:color="auto"/>
                  </w:divBdr>
                  <w:divsChild>
                    <w:div w:id="2112359104">
                      <w:marLeft w:val="0"/>
                      <w:marRight w:val="0"/>
                      <w:marTop w:val="0"/>
                      <w:marBottom w:val="0"/>
                      <w:divBdr>
                        <w:top w:val="none" w:sz="0" w:space="0" w:color="auto"/>
                        <w:left w:val="none" w:sz="0" w:space="0" w:color="auto"/>
                        <w:bottom w:val="none" w:sz="0" w:space="0" w:color="auto"/>
                        <w:right w:val="none" w:sz="0" w:space="0" w:color="auto"/>
                      </w:divBdr>
                      <w:divsChild>
                        <w:div w:id="297029537">
                          <w:marLeft w:val="0"/>
                          <w:marRight w:val="0"/>
                          <w:marTop w:val="0"/>
                          <w:marBottom w:val="0"/>
                          <w:divBdr>
                            <w:top w:val="none" w:sz="0" w:space="0" w:color="auto"/>
                            <w:left w:val="none" w:sz="0" w:space="0" w:color="auto"/>
                            <w:bottom w:val="none" w:sz="0" w:space="0" w:color="auto"/>
                            <w:right w:val="none" w:sz="0" w:space="0" w:color="auto"/>
                          </w:divBdr>
                          <w:divsChild>
                            <w:div w:id="1842692735">
                              <w:marLeft w:val="0"/>
                              <w:marRight w:val="0"/>
                              <w:marTop w:val="0"/>
                              <w:marBottom w:val="0"/>
                              <w:divBdr>
                                <w:top w:val="none" w:sz="0" w:space="0" w:color="auto"/>
                                <w:left w:val="none" w:sz="0" w:space="0" w:color="auto"/>
                                <w:bottom w:val="none" w:sz="0" w:space="0" w:color="auto"/>
                                <w:right w:val="none" w:sz="0" w:space="0" w:color="auto"/>
                              </w:divBdr>
                              <w:divsChild>
                                <w:div w:id="698512802">
                                  <w:marLeft w:val="0"/>
                                  <w:marRight w:val="0"/>
                                  <w:marTop w:val="0"/>
                                  <w:marBottom w:val="0"/>
                                  <w:divBdr>
                                    <w:top w:val="none" w:sz="0" w:space="0" w:color="auto"/>
                                    <w:left w:val="none" w:sz="0" w:space="0" w:color="auto"/>
                                    <w:bottom w:val="none" w:sz="0" w:space="0" w:color="auto"/>
                                    <w:right w:val="none" w:sz="0" w:space="0" w:color="auto"/>
                                  </w:divBdr>
                                  <w:divsChild>
                                    <w:div w:id="10837523">
                                      <w:marLeft w:val="0"/>
                                      <w:marRight w:val="0"/>
                                      <w:marTop w:val="0"/>
                                      <w:marBottom w:val="0"/>
                                      <w:divBdr>
                                        <w:top w:val="single" w:sz="4" w:space="0" w:color="F5F5F5"/>
                                        <w:left w:val="single" w:sz="4" w:space="0" w:color="F5F5F5"/>
                                        <w:bottom w:val="single" w:sz="4" w:space="0" w:color="F5F5F5"/>
                                        <w:right w:val="single" w:sz="4" w:space="0" w:color="F5F5F5"/>
                                      </w:divBdr>
                                      <w:divsChild>
                                        <w:div w:id="762339258">
                                          <w:marLeft w:val="0"/>
                                          <w:marRight w:val="0"/>
                                          <w:marTop w:val="0"/>
                                          <w:marBottom w:val="0"/>
                                          <w:divBdr>
                                            <w:top w:val="none" w:sz="0" w:space="0" w:color="auto"/>
                                            <w:left w:val="none" w:sz="0" w:space="0" w:color="auto"/>
                                            <w:bottom w:val="none" w:sz="0" w:space="0" w:color="auto"/>
                                            <w:right w:val="none" w:sz="0" w:space="0" w:color="auto"/>
                                          </w:divBdr>
                                          <w:divsChild>
                                            <w:div w:id="79144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11194474">
      <w:bodyDiv w:val="1"/>
      <w:marLeft w:val="0"/>
      <w:marRight w:val="0"/>
      <w:marTop w:val="0"/>
      <w:marBottom w:val="0"/>
      <w:divBdr>
        <w:top w:val="none" w:sz="0" w:space="0" w:color="auto"/>
        <w:left w:val="none" w:sz="0" w:space="0" w:color="auto"/>
        <w:bottom w:val="none" w:sz="0" w:space="0" w:color="auto"/>
        <w:right w:val="none" w:sz="0" w:space="0" w:color="auto"/>
      </w:divBdr>
      <w:divsChild>
        <w:div w:id="764229875">
          <w:marLeft w:val="0"/>
          <w:marRight w:val="0"/>
          <w:marTop w:val="0"/>
          <w:marBottom w:val="0"/>
          <w:divBdr>
            <w:top w:val="none" w:sz="0" w:space="0" w:color="auto"/>
            <w:left w:val="none" w:sz="0" w:space="0" w:color="auto"/>
            <w:bottom w:val="none" w:sz="0" w:space="0" w:color="auto"/>
            <w:right w:val="none" w:sz="0" w:space="0" w:color="auto"/>
          </w:divBdr>
          <w:divsChild>
            <w:div w:id="843087392">
              <w:marLeft w:val="0"/>
              <w:marRight w:val="0"/>
              <w:marTop w:val="0"/>
              <w:marBottom w:val="0"/>
              <w:divBdr>
                <w:top w:val="none" w:sz="0" w:space="0" w:color="auto"/>
                <w:left w:val="none" w:sz="0" w:space="0" w:color="auto"/>
                <w:bottom w:val="none" w:sz="0" w:space="0" w:color="auto"/>
                <w:right w:val="none" w:sz="0" w:space="0" w:color="auto"/>
              </w:divBdr>
              <w:divsChild>
                <w:div w:id="1304383461">
                  <w:marLeft w:val="0"/>
                  <w:marRight w:val="0"/>
                  <w:marTop w:val="0"/>
                  <w:marBottom w:val="0"/>
                  <w:divBdr>
                    <w:top w:val="none" w:sz="0" w:space="0" w:color="auto"/>
                    <w:left w:val="none" w:sz="0" w:space="0" w:color="auto"/>
                    <w:bottom w:val="none" w:sz="0" w:space="0" w:color="auto"/>
                    <w:right w:val="none" w:sz="0" w:space="0" w:color="auto"/>
                  </w:divBdr>
                  <w:divsChild>
                    <w:div w:id="2030989725">
                      <w:marLeft w:val="0"/>
                      <w:marRight w:val="0"/>
                      <w:marTop w:val="0"/>
                      <w:marBottom w:val="0"/>
                      <w:divBdr>
                        <w:top w:val="none" w:sz="0" w:space="0" w:color="auto"/>
                        <w:left w:val="none" w:sz="0" w:space="0" w:color="auto"/>
                        <w:bottom w:val="none" w:sz="0" w:space="0" w:color="auto"/>
                        <w:right w:val="none" w:sz="0" w:space="0" w:color="auto"/>
                      </w:divBdr>
                      <w:divsChild>
                        <w:div w:id="140005918">
                          <w:marLeft w:val="0"/>
                          <w:marRight w:val="0"/>
                          <w:marTop w:val="0"/>
                          <w:marBottom w:val="0"/>
                          <w:divBdr>
                            <w:top w:val="none" w:sz="0" w:space="0" w:color="auto"/>
                            <w:left w:val="none" w:sz="0" w:space="0" w:color="auto"/>
                            <w:bottom w:val="none" w:sz="0" w:space="0" w:color="auto"/>
                            <w:right w:val="none" w:sz="0" w:space="0" w:color="auto"/>
                          </w:divBdr>
                          <w:divsChild>
                            <w:div w:id="1717118779">
                              <w:marLeft w:val="0"/>
                              <w:marRight w:val="0"/>
                              <w:marTop w:val="0"/>
                              <w:marBottom w:val="0"/>
                              <w:divBdr>
                                <w:top w:val="none" w:sz="0" w:space="0" w:color="auto"/>
                                <w:left w:val="none" w:sz="0" w:space="0" w:color="auto"/>
                                <w:bottom w:val="none" w:sz="0" w:space="0" w:color="auto"/>
                                <w:right w:val="none" w:sz="0" w:space="0" w:color="auto"/>
                              </w:divBdr>
                              <w:divsChild>
                                <w:div w:id="1867206120">
                                  <w:marLeft w:val="0"/>
                                  <w:marRight w:val="0"/>
                                  <w:marTop w:val="0"/>
                                  <w:marBottom w:val="0"/>
                                  <w:divBdr>
                                    <w:top w:val="single" w:sz="4" w:space="0" w:color="F5F5F5"/>
                                    <w:left w:val="single" w:sz="4" w:space="0" w:color="F5F5F5"/>
                                    <w:bottom w:val="single" w:sz="4" w:space="0" w:color="F5F5F5"/>
                                    <w:right w:val="single" w:sz="4" w:space="0" w:color="F5F5F5"/>
                                  </w:divBdr>
                                  <w:divsChild>
                                    <w:div w:id="190529797">
                                      <w:marLeft w:val="0"/>
                                      <w:marRight w:val="0"/>
                                      <w:marTop w:val="0"/>
                                      <w:marBottom w:val="0"/>
                                      <w:divBdr>
                                        <w:top w:val="none" w:sz="0" w:space="0" w:color="auto"/>
                                        <w:left w:val="none" w:sz="0" w:space="0" w:color="auto"/>
                                        <w:bottom w:val="none" w:sz="0" w:space="0" w:color="auto"/>
                                        <w:right w:val="none" w:sz="0" w:space="0" w:color="auto"/>
                                      </w:divBdr>
                                      <w:divsChild>
                                        <w:div w:id="677119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31852916">
      <w:bodyDiv w:val="1"/>
      <w:marLeft w:val="0"/>
      <w:marRight w:val="0"/>
      <w:marTop w:val="0"/>
      <w:marBottom w:val="0"/>
      <w:divBdr>
        <w:top w:val="none" w:sz="0" w:space="0" w:color="auto"/>
        <w:left w:val="none" w:sz="0" w:space="0" w:color="auto"/>
        <w:bottom w:val="none" w:sz="0" w:space="0" w:color="auto"/>
        <w:right w:val="none" w:sz="0" w:space="0" w:color="auto"/>
      </w:divBdr>
      <w:divsChild>
        <w:div w:id="2067756179">
          <w:marLeft w:val="0"/>
          <w:marRight w:val="0"/>
          <w:marTop w:val="0"/>
          <w:marBottom w:val="0"/>
          <w:divBdr>
            <w:top w:val="none" w:sz="0" w:space="0" w:color="auto"/>
            <w:left w:val="none" w:sz="0" w:space="0" w:color="auto"/>
            <w:bottom w:val="none" w:sz="0" w:space="0" w:color="auto"/>
            <w:right w:val="none" w:sz="0" w:space="0" w:color="auto"/>
          </w:divBdr>
          <w:divsChild>
            <w:div w:id="446508719">
              <w:marLeft w:val="0"/>
              <w:marRight w:val="0"/>
              <w:marTop w:val="0"/>
              <w:marBottom w:val="0"/>
              <w:divBdr>
                <w:top w:val="none" w:sz="0" w:space="0" w:color="auto"/>
                <w:left w:val="none" w:sz="0" w:space="0" w:color="auto"/>
                <w:bottom w:val="none" w:sz="0" w:space="0" w:color="auto"/>
                <w:right w:val="none" w:sz="0" w:space="0" w:color="auto"/>
              </w:divBdr>
              <w:divsChild>
                <w:div w:id="1577939019">
                  <w:marLeft w:val="0"/>
                  <w:marRight w:val="0"/>
                  <w:marTop w:val="0"/>
                  <w:marBottom w:val="0"/>
                  <w:divBdr>
                    <w:top w:val="none" w:sz="0" w:space="0" w:color="auto"/>
                    <w:left w:val="none" w:sz="0" w:space="0" w:color="auto"/>
                    <w:bottom w:val="none" w:sz="0" w:space="0" w:color="auto"/>
                    <w:right w:val="none" w:sz="0" w:space="0" w:color="auto"/>
                  </w:divBdr>
                  <w:divsChild>
                    <w:div w:id="60637614">
                      <w:marLeft w:val="0"/>
                      <w:marRight w:val="0"/>
                      <w:marTop w:val="0"/>
                      <w:marBottom w:val="0"/>
                      <w:divBdr>
                        <w:top w:val="none" w:sz="0" w:space="0" w:color="auto"/>
                        <w:left w:val="none" w:sz="0" w:space="0" w:color="auto"/>
                        <w:bottom w:val="none" w:sz="0" w:space="0" w:color="auto"/>
                        <w:right w:val="none" w:sz="0" w:space="0" w:color="auto"/>
                      </w:divBdr>
                      <w:divsChild>
                        <w:div w:id="278684068">
                          <w:marLeft w:val="0"/>
                          <w:marRight w:val="0"/>
                          <w:marTop w:val="0"/>
                          <w:marBottom w:val="0"/>
                          <w:divBdr>
                            <w:top w:val="none" w:sz="0" w:space="0" w:color="auto"/>
                            <w:left w:val="none" w:sz="0" w:space="0" w:color="auto"/>
                            <w:bottom w:val="none" w:sz="0" w:space="0" w:color="auto"/>
                            <w:right w:val="none" w:sz="0" w:space="0" w:color="auto"/>
                          </w:divBdr>
                          <w:divsChild>
                            <w:div w:id="503857017">
                              <w:marLeft w:val="0"/>
                              <w:marRight w:val="0"/>
                              <w:marTop w:val="0"/>
                              <w:marBottom w:val="0"/>
                              <w:divBdr>
                                <w:top w:val="none" w:sz="0" w:space="0" w:color="auto"/>
                                <w:left w:val="none" w:sz="0" w:space="0" w:color="auto"/>
                                <w:bottom w:val="none" w:sz="0" w:space="0" w:color="auto"/>
                                <w:right w:val="none" w:sz="0" w:space="0" w:color="auto"/>
                              </w:divBdr>
                              <w:divsChild>
                                <w:div w:id="1316229008">
                                  <w:marLeft w:val="0"/>
                                  <w:marRight w:val="0"/>
                                  <w:marTop w:val="0"/>
                                  <w:marBottom w:val="0"/>
                                  <w:divBdr>
                                    <w:top w:val="single" w:sz="4" w:space="0" w:color="F5F5F5"/>
                                    <w:left w:val="single" w:sz="4" w:space="0" w:color="F5F5F5"/>
                                    <w:bottom w:val="single" w:sz="4" w:space="0" w:color="F5F5F5"/>
                                    <w:right w:val="single" w:sz="4" w:space="0" w:color="F5F5F5"/>
                                  </w:divBdr>
                                  <w:divsChild>
                                    <w:div w:id="261768769">
                                      <w:marLeft w:val="0"/>
                                      <w:marRight w:val="0"/>
                                      <w:marTop w:val="0"/>
                                      <w:marBottom w:val="0"/>
                                      <w:divBdr>
                                        <w:top w:val="none" w:sz="0" w:space="0" w:color="auto"/>
                                        <w:left w:val="none" w:sz="0" w:space="0" w:color="auto"/>
                                        <w:bottom w:val="none" w:sz="0" w:space="0" w:color="auto"/>
                                        <w:right w:val="none" w:sz="0" w:space="0" w:color="auto"/>
                                      </w:divBdr>
                                      <w:divsChild>
                                        <w:div w:id="1115178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43261721">
      <w:bodyDiv w:val="1"/>
      <w:marLeft w:val="0"/>
      <w:marRight w:val="0"/>
      <w:marTop w:val="0"/>
      <w:marBottom w:val="0"/>
      <w:divBdr>
        <w:top w:val="none" w:sz="0" w:space="0" w:color="auto"/>
        <w:left w:val="none" w:sz="0" w:space="0" w:color="auto"/>
        <w:bottom w:val="none" w:sz="0" w:space="0" w:color="auto"/>
        <w:right w:val="none" w:sz="0" w:space="0" w:color="auto"/>
      </w:divBdr>
    </w:div>
    <w:div w:id="1443839279">
      <w:bodyDiv w:val="1"/>
      <w:marLeft w:val="0"/>
      <w:marRight w:val="0"/>
      <w:marTop w:val="0"/>
      <w:marBottom w:val="0"/>
      <w:divBdr>
        <w:top w:val="none" w:sz="0" w:space="0" w:color="auto"/>
        <w:left w:val="none" w:sz="0" w:space="0" w:color="auto"/>
        <w:bottom w:val="none" w:sz="0" w:space="0" w:color="auto"/>
        <w:right w:val="none" w:sz="0" w:space="0" w:color="auto"/>
      </w:divBdr>
      <w:divsChild>
        <w:div w:id="845628476">
          <w:marLeft w:val="0"/>
          <w:marRight w:val="0"/>
          <w:marTop w:val="0"/>
          <w:marBottom w:val="0"/>
          <w:divBdr>
            <w:top w:val="none" w:sz="0" w:space="0" w:color="auto"/>
            <w:left w:val="none" w:sz="0" w:space="0" w:color="auto"/>
            <w:bottom w:val="none" w:sz="0" w:space="0" w:color="auto"/>
            <w:right w:val="none" w:sz="0" w:space="0" w:color="auto"/>
          </w:divBdr>
          <w:divsChild>
            <w:div w:id="1176920102">
              <w:marLeft w:val="0"/>
              <w:marRight w:val="0"/>
              <w:marTop w:val="0"/>
              <w:marBottom w:val="0"/>
              <w:divBdr>
                <w:top w:val="none" w:sz="0" w:space="0" w:color="auto"/>
                <w:left w:val="none" w:sz="0" w:space="0" w:color="auto"/>
                <w:bottom w:val="none" w:sz="0" w:space="0" w:color="auto"/>
                <w:right w:val="none" w:sz="0" w:space="0" w:color="auto"/>
              </w:divBdr>
              <w:divsChild>
                <w:div w:id="1791970975">
                  <w:marLeft w:val="0"/>
                  <w:marRight w:val="0"/>
                  <w:marTop w:val="0"/>
                  <w:marBottom w:val="0"/>
                  <w:divBdr>
                    <w:top w:val="none" w:sz="0" w:space="0" w:color="auto"/>
                    <w:left w:val="none" w:sz="0" w:space="0" w:color="auto"/>
                    <w:bottom w:val="none" w:sz="0" w:space="0" w:color="auto"/>
                    <w:right w:val="none" w:sz="0" w:space="0" w:color="auto"/>
                  </w:divBdr>
                  <w:divsChild>
                    <w:div w:id="2098626495">
                      <w:marLeft w:val="0"/>
                      <w:marRight w:val="0"/>
                      <w:marTop w:val="0"/>
                      <w:marBottom w:val="0"/>
                      <w:divBdr>
                        <w:top w:val="none" w:sz="0" w:space="0" w:color="auto"/>
                        <w:left w:val="none" w:sz="0" w:space="0" w:color="auto"/>
                        <w:bottom w:val="none" w:sz="0" w:space="0" w:color="auto"/>
                        <w:right w:val="none" w:sz="0" w:space="0" w:color="auto"/>
                      </w:divBdr>
                      <w:divsChild>
                        <w:div w:id="35275617">
                          <w:marLeft w:val="0"/>
                          <w:marRight w:val="0"/>
                          <w:marTop w:val="0"/>
                          <w:marBottom w:val="0"/>
                          <w:divBdr>
                            <w:top w:val="none" w:sz="0" w:space="0" w:color="auto"/>
                            <w:left w:val="none" w:sz="0" w:space="0" w:color="auto"/>
                            <w:bottom w:val="none" w:sz="0" w:space="0" w:color="auto"/>
                            <w:right w:val="none" w:sz="0" w:space="0" w:color="auto"/>
                          </w:divBdr>
                          <w:divsChild>
                            <w:div w:id="543368925">
                              <w:marLeft w:val="0"/>
                              <w:marRight w:val="0"/>
                              <w:marTop w:val="0"/>
                              <w:marBottom w:val="0"/>
                              <w:divBdr>
                                <w:top w:val="none" w:sz="0" w:space="0" w:color="auto"/>
                                <w:left w:val="none" w:sz="0" w:space="0" w:color="auto"/>
                                <w:bottom w:val="none" w:sz="0" w:space="0" w:color="auto"/>
                                <w:right w:val="none" w:sz="0" w:space="0" w:color="auto"/>
                              </w:divBdr>
                              <w:divsChild>
                                <w:div w:id="799690518">
                                  <w:marLeft w:val="0"/>
                                  <w:marRight w:val="0"/>
                                  <w:marTop w:val="0"/>
                                  <w:marBottom w:val="0"/>
                                  <w:divBdr>
                                    <w:top w:val="single" w:sz="4" w:space="0" w:color="F5F5F5"/>
                                    <w:left w:val="single" w:sz="4" w:space="0" w:color="F5F5F5"/>
                                    <w:bottom w:val="single" w:sz="4" w:space="0" w:color="F5F5F5"/>
                                    <w:right w:val="single" w:sz="4" w:space="0" w:color="F5F5F5"/>
                                  </w:divBdr>
                                  <w:divsChild>
                                    <w:div w:id="2100908763">
                                      <w:marLeft w:val="0"/>
                                      <w:marRight w:val="0"/>
                                      <w:marTop w:val="0"/>
                                      <w:marBottom w:val="0"/>
                                      <w:divBdr>
                                        <w:top w:val="none" w:sz="0" w:space="0" w:color="auto"/>
                                        <w:left w:val="none" w:sz="0" w:space="0" w:color="auto"/>
                                        <w:bottom w:val="none" w:sz="0" w:space="0" w:color="auto"/>
                                        <w:right w:val="none" w:sz="0" w:space="0" w:color="auto"/>
                                      </w:divBdr>
                                      <w:divsChild>
                                        <w:div w:id="112088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5124560">
      <w:bodyDiv w:val="1"/>
      <w:marLeft w:val="0"/>
      <w:marRight w:val="0"/>
      <w:marTop w:val="0"/>
      <w:marBottom w:val="0"/>
      <w:divBdr>
        <w:top w:val="none" w:sz="0" w:space="0" w:color="auto"/>
        <w:left w:val="none" w:sz="0" w:space="0" w:color="auto"/>
        <w:bottom w:val="none" w:sz="0" w:space="0" w:color="auto"/>
        <w:right w:val="none" w:sz="0" w:space="0" w:color="auto"/>
      </w:divBdr>
      <w:divsChild>
        <w:div w:id="577398380">
          <w:marLeft w:val="0"/>
          <w:marRight w:val="0"/>
          <w:marTop w:val="0"/>
          <w:marBottom w:val="0"/>
          <w:divBdr>
            <w:top w:val="none" w:sz="0" w:space="0" w:color="auto"/>
            <w:left w:val="none" w:sz="0" w:space="0" w:color="auto"/>
            <w:bottom w:val="none" w:sz="0" w:space="0" w:color="auto"/>
            <w:right w:val="none" w:sz="0" w:space="0" w:color="auto"/>
          </w:divBdr>
          <w:divsChild>
            <w:div w:id="1794513586">
              <w:marLeft w:val="0"/>
              <w:marRight w:val="0"/>
              <w:marTop w:val="0"/>
              <w:marBottom w:val="0"/>
              <w:divBdr>
                <w:top w:val="none" w:sz="0" w:space="0" w:color="auto"/>
                <w:left w:val="none" w:sz="0" w:space="0" w:color="auto"/>
                <w:bottom w:val="none" w:sz="0" w:space="0" w:color="auto"/>
                <w:right w:val="none" w:sz="0" w:space="0" w:color="auto"/>
              </w:divBdr>
              <w:divsChild>
                <w:div w:id="1934897432">
                  <w:marLeft w:val="0"/>
                  <w:marRight w:val="0"/>
                  <w:marTop w:val="0"/>
                  <w:marBottom w:val="0"/>
                  <w:divBdr>
                    <w:top w:val="none" w:sz="0" w:space="0" w:color="auto"/>
                    <w:left w:val="none" w:sz="0" w:space="0" w:color="auto"/>
                    <w:bottom w:val="none" w:sz="0" w:space="0" w:color="auto"/>
                    <w:right w:val="none" w:sz="0" w:space="0" w:color="auto"/>
                  </w:divBdr>
                  <w:divsChild>
                    <w:div w:id="1681464869">
                      <w:marLeft w:val="0"/>
                      <w:marRight w:val="0"/>
                      <w:marTop w:val="0"/>
                      <w:marBottom w:val="0"/>
                      <w:divBdr>
                        <w:top w:val="none" w:sz="0" w:space="0" w:color="auto"/>
                        <w:left w:val="none" w:sz="0" w:space="0" w:color="auto"/>
                        <w:bottom w:val="none" w:sz="0" w:space="0" w:color="auto"/>
                        <w:right w:val="none" w:sz="0" w:space="0" w:color="auto"/>
                      </w:divBdr>
                      <w:divsChild>
                        <w:div w:id="2050836901">
                          <w:marLeft w:val="0"/>
                          <w:marRight w:val="0"/>
                          <w:marTop w:val="0"/>
                          <w:marBottom w:val="0"/>
                          <w:divBdr>
                            <w:top w:val="none" w:sz="0" w:space="0" w:color="auto"/>
                            <w:left w:val="none" w:sz="0" w:space="0" w:color="auto"/>
                            <w:bottom w:val="none" w:sz="0" w:space="0" w:color="auto"/>
                            <w:right w:val="none" w:sz="0" w:space="0" w:color="auto"/>
                          </w:divBdr>
                          <w:divsChild>
                            <w:div w:id="1655185050">
                              <w:marLeft w:val="0"/>
                              <w:marRight w:val="0"/>
                              <w:marTop w:val="0"/>
                              <w:marBottom w:val="0"/>
                              <w:divBdr>
                                <w:top w:val="none" w:sz="0" w:space="0" w:color="auto"/>
                                <w:left w:val="none" w:sz="0" w:space="0" w:color="auto"/>
                                <w:bottom w:val="none" w:sz="0" w:space="0" w:color="auto"/>
                                <w:right w:val="none" w:sz="0" w:space="0" w:color="auto"/>
                              </w:divBdr>
                              <w:divsChild>
                                <w:div w:id="1885174331">
                                  <w:marLeft w:val="0"/>
                                  <w:marRight w:val="0"/>
                                  <w:marTop w:val="0"/>
                                  <w:marBottom w:val="0"/>
                                  <w:divBdr>
                                    <w:top w:val="single" w:sz="4" w:space="0" w:color="F5F5F5"/>
                                    <w:left w:val="single" w:sz="4" w:space="0" w:color="F5F5F5"/>
                                    <w:bottom w:val="single" w:sz="4" w:space="0" w:color="F5F5F5"/>
                                    <w:right w:val="single" w:sz="4" w:space="0" w:color="F5F5F5"/>
                                  </w:divBdr>
                                  <w:divsChild>
                                    <w:div w:id="1831827584">
                                      <w:marLeft w:val="0"/>
                                      <w:marRight w:val="0"/>
                                      <w:marTop w:val="0"/>
                                      <w:marBottom w:val="0"/>
                                      <w:divBdr>
                                        <w:top w:val="none" w:sz="0" w:space="0" w:color="auto"/>
                                        <w:left w:val="none" w:sz="0" w:space="0" w:color="auto"/>
                                        <w:bottom w:val="none" w:sz="0" w:space="0" w:color="auto"/>
                                        <w:right w:val="none" w:sz="0" w:space="0" w:color="auto"/>
                                      </w:divBdr>
                                      <w:divsChild>
                                        <w:div w:id="1336304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4492293">
      <w:bodyDiv w:val="1"/>
      <w:marLeft w:val="0"/>
      <w:marRight w:val="0"/>
      <w:marTop w:val="0"/>
      <w:marBottom w:val="0"/>
      <w:divBdr>
        <w:top w:val="none" w:sz="0" w:space="0" w:color="auto"/>
        <w:left w:val="none" w:sz="0" w:space="0" w:color="auto"/>
        <w:bottom w:val="none" w:sz="0" w:space="0" w:color="auto"/>
        <w:right w:val="none" w:sz="0" w:space="0" w:color="auto"/>
      </w:divBdr>
      <w:divsChild>
        <w:div w:id="924344616">
          <w:marLeft w:val="0"/>
          <w:marRight w:val="0"/>
          <w:marTop w:val="0"/>
          <w:marBottom w:val="0"/>
          <w:divBdr>
            <w:top w:val="none" w:sz="0" w:space="0" w:color="auto"/>
            <w:left w:val="none" w:sz="0" w:space="0" w:color="auto"/>
            <w:bottom w:val="none" w:sz="0" w:space="0" w:color="auto"/>
            <w:right w:val="none" w:sz="0" w:space="0" w:color="auto"/>
          </w:divBdr>
          <w:divsChild>
            <w:div w:id="844244619">
              <w:marLeft w:val="0"/>
              <w:marRight w:val="0"/>
              <w:marTop w:val="0"/>
              <w:marBottom w:val="0"/>
              <w:divBdr>
                <w:top w:val="none" w:sz="0" w:space="0" w:color="auto"/>
                <w:left w:val="none" w:sz="0" w:space="0" w:color="auto"/>
                <w:bottom w:val="none" w:sz="0" w:space="0" w:color="auto"/>
                <w:right w:val="none" w:sz="0" w:space="0" w:color="auto"/>
              </w:divBdr>
              <w:divsChild>
                <w:div w:id="1790926489">
                  <w:marLeft w:val="0"/>
                  <w:marRight w:val="0"/>
                  <w:marTop w:val="0"/>
                  <w:marBottom w:val="0"/>
                  <w:divBdr>
                    <w:top w:val="none" w:sz="0" w:space="0" w:color="auto"/>
                    <w:left w:val="none" w:sz="0" w:space="0" w:color="auto"/>
                    <w:bottom w:val="none" w:sz="0" w:space="0" w:color="auto"/>
                    <w:right w:val="none" w:sz="0" w:space="0" w:color="auto"/>
                  </w:divBdr>
                  <w:divsChild>
                    <w:div w:id="503788033">
                      <w:marLeft w:val="0"/>
                      <w:marRight w:val="0"/>
                      <w:marTop w:val="0"/>
                      <w:marBottom w:val="0"/>
                      <w:divBdr>
                        <w:top w:val="none" w:sz="0" w:space="0" w:color="auto"/>
                        <w:left w:val="none" w:sz="0" w:space="0" w:color="auto"/>
                        <w:bottom w:val="none" w:sz="0" w:space="0" w:color="auto"/>
                        <w:right w:val="none" w:sz="0" w:space="0" w:color="auto"/>
                      </w:divBdr>
                      <w:divsChild>
                        <w:div w:id="602300590">
                          <w:marLeft w:val="0"/>
                          <w:marRight w:val="0"/>
                          <w:marTop w:val="0"/>
                          <w:marBottom w:val="0"/>
                          <w:divBdr>
                            <w:top w:val="none" w:sz="0" w:space="0" w:color="auto"/>
                            <w:left w:val="none" w:sz="0" w:space="0" w:color="auto"/>
                            <w:bottom w:val="none" w:sz="0" w:space="0" w:color="auto"/>
                            <w:right w:val="none" w:sz="0" w:space="0" w:color="auto"/>
                          </w:divBdr>
                          <w:divsChild>
                            <w:div w:id="610555794">
                              <w:marLeft w:val="0"/>
                              <w:marRight w:val="0"/>
                              <w:marTop w:val="0"/>
                              <w:marBottom w:val="0"/>
                              <w:divBdr>
                                <w:top w:val="none" w:sz="0" w:space="0" w:color="auto"/>
                                <w:left w:val="none" w:sz="0" w:space="0" w:color="auto"/>
                                <w:bottom w:val="none" w:sz="0" w:space="0" w:color="auto"/>
                                <w:right w:val="none" w:sz="0" w:space="0" w:color="auto"/>
                              </w:divBdr>
                              <w:divsChild>
                                <w:div w:id="1274898523">
                                  <w:marLeft w:val="0"/>
                                  <w:marRight w:val="0"/>
                                  <w:marTop w:val="0"/>
                                  <w:marBottom w:val="0"/>
                                  <w:divBdr>
                                    <w:top w:val="single" w:sz="4" w:space="0" w:color="F5F5F5"/>
                                    <w:left w:val="single" w:sz="4" w:space="0" w:color="F5F5F5"/>
                                    <w:bottom w:val="single" w:sz="4" w:space="0" w:color="F5F5F5"/>
                                    <w:right w:val="single" w:sz="4" w:space="0" w:color="F5F5F5"/>
                                  </w:divBdr>
                                  <w:divsChild>
                                    <w:div w:id="1116022195">
                                      <w:marLeft w:val="0"/>
                                      <w:marRight w:val="0"/>
                                      <w:marTop w:val="0"/>
                                      <w:marBottom w:val="0"/>
                                      <w:divBdr>
                                        <w:top w:val="none" w:sz="0" w:space="0" w:color="auto"/>
                                        <w:left w:val="none" w:sz="0" w:space="0" w:color="auto"/>
                                        <w:bottom w:val="none" w:sz="0" w:space="0" w:color="auto"/>
                                        <w:right w:val="none" w:sz="0" w:space="0" w:color="auto"/>
                                      </w:divBdr>
                                      <w:divsChild>
                                        <w:div w:id="971322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4583369">
      <w:bodyDiv w:val="1"/>
      <w:marLeft w:val="0"/>
      <w:marRight w:val="0"/>
      <w:marTop w:val="0"/>
      <w:marBottom w:val="0"/>
      <w:divBdr>
        <w:top w:val="none" w:sz="0" w:space="0" w:color="auto"/>
        <w:left w:val="none" w:sz="0" w:space="0" w:color="auto"/>
        <w:bottom w:val="none" w:sz="0" w:space="0" w:color="auto"/>
        <w:right w:val="none" w:sz="0" w:space="0" w:color="auto"/>
      </w:divBdr>
      <w:divsChild>
        <w:div w:id="1776052821">
          <w:marLeft w:val="0"/>
          <w:marRight w:val="0"/>
          <w:marTop w:val="0"/>
          <w:marBottom w:val="0"/>
          <w:divBdr>
            <w:top w:val="none" w:sz="0" w:space="0" w:color="auto"/>
            <w:left w:val="none" w:sz="0" w:space="0" w:color="auto"/>
            <w:bottom w:val="none" w:sz="0" w:space="0" w:color="auto"/>
            <w:right w:val="none" w:sz="0" w:space="0" w:color="auto"/>
          </w:divBdr>
          <w:divsChild>
            <w:div w:id="1914779331">
              <w:marLeft w:val="0"/>
              <w:marRight w:val="0"/>
              <w:marTop w:val="0"/>
              <w:marBottom w:val="0"/>
              <w:divBdr>
                <w:top w:val="none" w:sz="0" w:space="0" w:color="auto"/>
                <w:left w:val="none" w:sz="0" w:space="0" w:color="auto"/>
                <w:bottom w:val="none" w:sz="0" w:space="0" w:color="auto"/>
                <w:right w:val="none" w:sz="0" w:space="0" w:color="auto"/>
              </w:divBdr>
              <w:divsChild>
                <w:div w:id="1544050140">
                  <w:marLeft w:val="0"/>
                  <w:marRight w:val="0"/>
                  <w:marTop w:val="0"/>
                  <w:marBottom w:val="0"/>
                  <w:divBdr>
                    <w:top w:val="none" w:sz="0" w:space="0" w:color="auto"/>
                    <w:left w:val="none" w:sz="0" w:space="0" w:color="auto"/>
                    <w:bottom w:val="none" w:sz="0" w:space="0" w:color="auto"/>
                    <w:right w:val="none" w:sz="0" w:space="0" w:color="auto"/>
                  </w:divBdr>
                  <w:divsChild>
                    <w:div w:id="127477471">
                      <w:marLeft w:val="0"/>
                      <w:marRight w:val="0"/>
                      <w:marTop w:val="0"/>
                      <w:marBottom w:val="0"/>
                      <w:divBdr>
                        <w:top w:val="none" w:sz="0" w:space="0" w:color="auto"/>
                        <w:left w:val="none" w:sz="0" w:space="0" w:color="auto"/>
                        <w:bottom w:val="none" w:sz="0" w:space="0" w:color="auto"/>
                        <w:right w:val="none" w:sz="0" w:space="0" w:color="auto"/>
                      </w:divBdr>
                      <w:divsChild>
                        <w:div w:id="1193766933">
                          <w:marLeft w:val="0"/>
                          <w:marRight w:val="0"/>
                          <w:marTop w:val="0"/>
                          <w:marBottom w:val="0"/>
                          <w:divBdr>
                            <w:top w:val="none" w:sz="0" w:space="0" w:color="auto"/>
                            <w:left w:val="none" w:sz="0" w:space="0" w:color="auto"/>
                            <w:bottom w:val="none" w:sz="0" w:space="0" w:color="auto"/>
                            <w:right w:val="none" w:sz="0" w:space="0" w:color="auto"/>
                          </w:divBdr>
                          <w:divsChild>
                            <w:div w:id="1118137877">
                              <w:marLeft w:val="0"/>
                              <w:marRight w:val="0"/>
                              <w:marTop w:val="0"/>
                              <w:marBottom w:val="0"/>
                              <w:divBdr>
                                <w:top w:val="none" w:sz="0" w:space="0" w:color="auto"/>
                                <w:left w:val="none" w:sz="0" w:space="0" w:color="auto"/>
                                <w:bottom w:val="none" w:sz="0" w:space="0" w:color="auto"/>
                                <w:right w:val="none" w:sz="0" w:space="0" w:color="auto"/>
                              </w:divBdr>
                              <w:divsChild>
                                <w:div w:id="2076581578">
                                  <w:marLeft w:val="0"/>
                                  <w:marRight w:val="0"/>
                                  <w:marTop w:val="0"/>
                                  <w:marBottom w:val="0"/>
                                  <w:divBdr>
                                    <w:top w:val="single" w:sz="4" w:space="0" w:color="F5F5F5"/>
                                    <w:left w:val="single" w:sz="4" w:space="0" w:color="F5F5F5"/>
                                    <w:bottom w:val="single" w:sz="4" w:space="0" w:color="F5F5F5"/>
                                    <w:right w:val="single" w:sz="4" w:space="0" w:color="F5F5F5"/>
                                  </w:divBdr>
                                  <w:divsChild>
                                    <w:div w:id="1506045703">
                                      <w:marLeft w:val="0"/>
                                      <w:marRight w:val="0"/>
                                      <w:marTop w:val="0"/>
                                      <w:marBottom w:val="0"/>
                                      <w:divBdr>
                                        <w:top w:val="none" w:sz="0" w:space="0" w:color="auto"/>
                                        <w:left w:val="none" w:sz="0" w:space="0" w:color="auto"/>
                                        <w:bottom w:val="none" w:sz="0" w:space="0" w:color="auto"/>
                                        <w:right w:val="none" w:sz="0" w:space="0" w:color="auto"/>
                                      </w:divBdr>
                                      <w:divsChild>
                                        <w:div w:id="91628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26364527">
      <w:bodyDiv w:val="1"/>
      <w:marLeft w:val="0"/>
      <w:marRight w:val="0"/>
      <w:marTop w:val="0"/>
      <w:marBottom w:val="0"/>
      <w:divBdr>
        <w:top w:val="none" w:sz="0" w:space="0" w:color="auto"/>
        <w:left w:val="none" w:sz="0" w:space="0" w:color="auto"/>
        <w:bottom w:val="none" w:sz="0" w:space="0" w:color="auto"/>
        <w:right w:val="none" w:sz="0" w:space="0" w:color="auto"/>
      </w:divBdr>
    </w:div>
    <w:div w:id="1591037088">
      <w:bodyDiv w:val="1"/>
      <w:marLeft w:val="0"/>
      <w:marRight w:val="0"/>
      <w:marTop w:val="0"/>
      <w:marBottom w:val="0"/>
      <w:divBdr>
        <w:top w:val="none" w:sz="0" w:space="0" w:color="auto"/>
        <w:left w:val="none" w:sz="0" w:space="0" w:color="auto"/>
        <w:bottom w:val="none" w:sz="0" w:space="0" w:color="auto"/>
        <w:right w:val="none" w:sz="0" w:space="0" w:color="auto"/>
      </w:divBdr>
      <w:divsChild>
        <w:div w:id="157380938">
          <w:marLeft w:val="0"/>
          <w:marRight w:val="0"/>
          <w:marTop w:val="0"/>
          <w:marBottom w:val="0"/>
          <w:divBdr>
            <w:top w:val="none" w:sz="0" w:space="0" w:color="auto"/>
            <w:left w:val="none" w:sz="0" w:space="0" w:color="auto"/>
            <w:bottom w:val="none" w:sz="0" w:space="0" w:color="auto"/>
            <w:right w:val="none" w:sz="0" w:space="0" w:color="auto"/>
          </w:divBdr>
          <w:divsChild>
            <w:div w:id="1059478368">
              <w:marLeft w:val="0"/>
              <w:marRight w:val="0"/>
              <w:marTop w:val="0"/>
              <w:marBottom w:val="0"/>
              <w:divBdr>
                <w:top w:val="none" w:sz="0" w:space="0" w:color="auto"/>
                <w:left w:val="none" w:sz="0" w:space="0" w:color="auto"/>
                <w:bottom w:val="none" w:sz="0" w:space="0" w:color="auto"/>
                <w:right w:val="none" w:sz="0" w:space="0" w:color="auto"/>
              </w:divBdr>
              <w:divsChild>
                <w:div w:id="627593797">
                  <w:marLeft w:val="0"/>
                  <w:marRight w:val="0"/>
                  <w:marTop w:val="0"/>
                  <w:marBottom w:val="0"/>
                  <w:divBdr>
                    <w:top w:val="none" w:sz="0" w:space="0" w:color="auto"/>
                    <w:left w:val="none" w:sz="0" w:space="0" w:color="auto"/>
                    <w:bottom w:val="none" w:sz="0" w:space="0" w:color="auto"/>
                    <w:right w:val="none" w:sz="0" w:space="0" w:color="auto"/>
                  </w:divBdr>
                  <w:divsChild>
                    <w:div w:id="1230727950">
                      <w:marLeft w:val="0"/>
                      <w:marRight w:val="0"/>
                      <w:marTop w:val="0"/>
                      <w:marBottom w:val="0"/>
                      <w:divBdr>
                        <w:top w:val="none" w:sz="0" w:space="0" w:color="auto"/>
                        <w:left w:val="none" w:sz="0" w:space="0" w:color="auto"/>
                        <w:bottom w:val="none" w:sz="0" w:space="0" w:color="auto"/>
                        <w:right w:val="none" w:sz="0" w:space="0" w:color="auto"/>
                      </w:divBdr>
                      <w:divsChild>
                        <w:div w:id="1613129891">
                          <w:marLeft w:val="0"/>
                          <w:marRight w:val="0"/>
                          <w:marTop w:val="0"/>
                          <w:marBottom w:val="0"/>
                          <w:divBdr>
                            <w:top w:val="none" w:sz="0" w:space="0" w:color="auto"/>
                            <w:left w:val="none" w:sz="0" w:space="0" w:color="auto"/>
                            <w:bottom w:val="none" w:sz="0" w:space="0" w:color="auto"/>
                            <w:right w:val="none" w:sz="0" w:space="0" w:color="auto"/>
                          </w:divBdr>
                          <w:divsChild>
                            <w:div w:id="583496841">
                              <w:marLeft w:val="0"/>
                              <w:marRight w:val="0"/>
                              <w:marTop w:val="0"/>
                              <w:marBottom w:val="0"/>
                              <w:divBdr>
                                <w:top w:val="none" w:sz="0" w:space="0" w:color="auto"/>
                                <w:left w:val="none" w:sz="0" w:space="0" w:color="auto"/>
                                <w:bottom w:val="none" w:sz="0" w:space="0" w:color="auto"/>
                                <w:right w:val="none" w:sz="0" w:space="0" w:color="auto"/>
                              </w:divBdr>
                              <w:divsChild>
                                <w:div w:id="1992051191">
                                  <w:marLeft w:val="0"/>
                                  <w:marRight w:val="0"/>
                                  <w:marTop w:val="0"/>
                                  <w:marBottom w:val="0"/>
                                  <w:divBdr>
                                    <w:top w:val="single" w:sz="4" w:space="0" w:color="F5F5F5"/>
                                    <w:left w:val="single" w:sz="4" w:space="0" w:color="F5F5F5"/>
                                    <w:bottom w:val="single" w:sz="4" w:space="0" w:color="F5F5F5"/>
                                    <w:right w:val="single" w:sz="4" w:space="0" w:color="F5F5F5"/>
                                  </w:divBdr>
                                  <w:divsChild>
                                    <w:div w:id="1672368844">
                                      <w:marLeft w:val="0"/>
                                      <w:marRight w:val="0"/>
                                      <w:marTop w:val="0"/>
                                      <w:marBottom w:val="0"/>
                                      <w:divBdr>
                                        <w:top w:val="none" w:sz="0" w:space="0" w:color="auto"/>
                                        <w:left w:val="none" w:sz="0" w:space="0" w:color="auto"/>
                                        <w:bottom w:val="none" w:sz="0" w:space="0" w:color="auto"/>
                                        <w:right w:val="none" w:sz="0" w:space="0" w:color="auto"/>
                                      </w:divBdr>
                                      <w:divsChild>
                                        <w:div w:id="1188593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96012612">
      <w:bodyDiv w:val="1"/>
      <w:marLeft w:val="0"/>
      <w:marRight w:val="0"/>
      <w:marTop w:val="0"/>
      <w:marBottom w:val="0"/>
      <w:divBdr>
        <w:top w:val="none" w:sz="0" w:space="0" w:color="auto"/>
        <w:left w:val="none" w:sz="0" w:space="0" w:color="auto"/>
        <w:bottom w:val="none" w:sz="0" w:space="0" w:color="auto"/>
        <w:right w:val="none" w:sz="0" w:space="0" w:color="auto"/>
      </w:divBdr>
      <w:divsChild>
        <w:div w:id="1388795365">
          <w:marLeft w:val="0"/>
          <w:marRight w:val="0"/>
          <w:marTop w:val="0"/>
          <w:marBottom w:val="0"/>
          <w:divBdr>
            <w:top w:val="none" w:sz="0" w:space="0" w:color="auto"/>
            <w:left w:val="none" w:sz="0" w:space="0" w:color="auto"/>
            <w:bottom w:val="none" w:sz="0" w:space="0" w:color="auto"/>
            <w:right w:val="none" w:sz="0" w:space="0" w:color="auto"/>
          </w:divBdr>
          <w:divsChild>
            <w:div w:id="400445791">
              <w:marLeft w:val="0"/>
              <w:marRight w:val="0"/>
              <w:marTop w:val="0"/>
              <w:marBottom w:val="0"/>
              <w:divBdr>
                <w:top w:val="none" w:sz="0" w:space="0" w:color="auto"/>
                <w:left w:val="none" w:sz="0" w:space="0" w:color="auto"/>
                <w:bottom w:val="none" w:sz="0" w:space="0" w:color="auto"/>
                <w:right w:val="none" w:sz="0" w:space="0" w:color="auto"/>
              </w:divBdr>
              <w:divsChild>
                <w:div w:id="1294143226">
                  <w:marLeft w:val="0"/>
                  <w:marRight w:val="0"/>
                  <w:marTop w:val="0"/>
                  <w:marBottom w:val="0"/>
                  <w:divBdr>
                    <w:top w:val="none" w:sz="0" w:space="0" w:color="auto"/>
                    <w:left w:val="none" w:sz="0" w:space="0" w:color="auto"/>
                    <w:bottom w:val="none" w:sz="0" w:space="0" w:color="auto"/>
                    <w:right w:val="none" w:sz="0" w:space="0" w:color="auto"/>
                  </w:divBdr>
                  <w:divsChild>
                    <w:div w:id="1710491310">
                      <w:marLeft w:val="0"/>
                      <w:marRight w:val="0"/>
                      <w:marTop w:val="0"/>
                      <w:marBottom w:val="0"/>
                      <w:divBdr>
                        <w:top w:val="none" w:sz="0" w:space="0" w:color="auto"/>
                        <w:left w:val="none" w:sz="0" w:space="0" w:color="auto"/>
                        <w:bottom w:val="none" w:sz="0" w:space="0" w:color="auto"/>
                        <w:right w:val="none" w:sz="0" w:space="0" w:color="auto"/>
                      </w:divBdr>
                      <w:divsChild>
                        <w:div w:id="700788315">
                          <w:marLeft w:val="0"/>
                          <w:marRight w:val="0"/>
                          <w:marTop w:val="0"/>
                          <w:marBottom w:val="0"/>
                          <w:divBdr>
                            <w:top w:val="none" w:sz="0" w:space="0" w:color="auto"/>
                            <w:left w:val="none" w:sz="0" w:space="0" w:color="auto"/>
                            <w:bottom w:val="none" w:sz="0" w:space="0" w:color="auto"/>
                            <w:right w:val="none" w:sz="0" w:space="0" w:color="auto"/>
                          </w:divBdr>
                          <w:divsChild>
                            <w:div w:id="1221288528">
                              <w:marLeft w:val="0"/>
                              <w:marRight w:val="0"/>
                              <w:marTop w:val="0"/>
                              <w:marBottom w:val="0"/>
                              <w:divBdr>
                                <w:top w:val="none" w:sz="0" w:space="0" w:color="auto"/>
                                <w:left w:val="none" w:sz="0" w:space="0" w:color="auto"/>
                                <w:bottom w:val="none" w:sz="0" w:space="0" w:color="auto"/>
                                <w:right w:val="none" w:sz="0" w:space="0" w:color="auto"/>
                              </w:divBdr>
                              <w:divsChild>
                                <w:div w:id="82651027">
                                  <w:marLeft w:val="0"/>
                                  <w:marRight w:val="0"/>
                                  <w:marTop w:val="0"/>
                                  <w:marBottom w:val="0"/>
                                  <w:divBdr>
                                    <w:top w:val="single" w:sz="4" w:space="0" w:color="F5F5F5"/>
                                    <w:left w:val="single" w:sz="4" w:space="0" w:color="F5F5F5"/>
                                    <w:bottom w:val="single" w:sz="4" w:space="0" w:color="F5F5F5"/>
                                    <w:right w:val="single" w:sz="4" w:space="0" w:color="F5F5F5"/>
                                  </w:divBdr>
                                  <w:divsChild>
                                    <w:div w:id="1963684925">
                                      <w:marLeft w:val="0"/>
                                      <w:marRight w:val="0"/>
                                      <w:marTop w:val="0"/>
                                      <w:marBottom w:val="0"/>
                                      <w:divBdr>
                                        <w:top w:val="none" w:sz="0" w:space="0" w:color="auto"/>
                                        <w:left w:val="none" w:sz="0" w:space="0" w:color="auto"/>
                                        <w:bottom w:val="none" w:sz="0" w:space="0" w:color="auto"/>
                                        <w:right w:val="none" w:sz="0" w:space="0" w:color="auto"/>
                                      </w:divBdr>
                                      <w:divsChild>
                                        <w:div w:id="123278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15408506">
      <w:bodyDiv w:val="1"/>
      <w:marLeft w:val="0"/>
      <w:marRight w:val="0"/>
      <w:marTop w:val="0"/>
      <w:marBottom w:val="0"/>
      <w:divBdr>
        <w:top w:val="none" w:sz="0" w:space="0" w:color="auto"/>
        <w:left w:val="none" w:sz="0" w:space="0" w:color="auto"/>
        <w:bottom w:val="none" w:sz="0" w:space="0" w:color="auto"/>
        <w:right w:val="none" w:sz="0" w:space="0" w:color="auto"/>
      </w:divBdr>
      <w:divsChild>
        <w:div w:id="827483723">
          <w:blockQuote w:val="1"/>
          <w:marLeft w:val="58"/>
          <w:marRight w:val="0"/>
          <w:marTop w:val="100"/>
          <w:marBottom w:val="100"/>
          <w:divBdr>
            <w:top w:val="none" w:sz="0" w:space="0" w:color="auto"/>
            <w:left w:val="single" w:sz="8" w:space="3" w:color="0000FF"/>
            <w:bottom w:val="none" w:sz="0" w:space="0" w:color="auto"/>
            <w:right w:val="none" w:sz="0" w:space="0" w:color="auto"/>
          </w:divBdr>
          <w:divsChild>
            <w:div w:id="1254506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956946">
      <w:bodyDiv w:val="1"/>
      <w:marLeft w:val="0"/>
      <w:marRight w:val="0"/>
      <w:marTop w:val="0"/>
      <w:marBottom w:val="0"/>
      <w:divBdr>
        <w:top w:val="none" w:sz="0" w:space="0" w:color="auto"/>
        <w:left w:val="none" w:sz="0" w:space="0" w:color="auto"/>
        <w:bottom w:val="none" w:sz="0" w:space="0" w:color="auto"/>
        <w:right w:val="none" w:sz="0" w:space="0" w:color="auto"/>
      </w:divBdr>
      <w:divsChild>
        <w:div w:id="24643020">
          <w:marLeft w:val="0"/>
          <w:marRight w:val="0"/>
          <w:marTop w:val="0"/>
          <w:marBottom w:val="0"/>
          <w:divBdr>
            <w:top w:val="none" w:sz="0" w:space="0" w:color="auto"/>
            <w:left w:val="none" w:sz="0" w:space="0" w:color="auto"/>
            <w:bottom w:val="none" w:sz="0" w:space="0" w:color="auto"/>
            <w:right w:val="none" w:sz="0" w:space="0" w:color="auto"/>
          </w:divBdr>
          <w:divsChild>
            <w:div w:id="1025330758">
              <w:marLeft w:val="0"/>
              <w:marRight w:val="0"/>
              <w:marTop w:val="0"/>
              <w:marBottom w:val="0"/>
              <w:divBdr>
                <w:top w:val="none" w:sz="0" w:space="0" w:color="auto"/>
                <w:left w:val="none" w:sz="0" w:space="0" w:color="auto"/>
                <w:bottom w:val="none" w:sz="0" w:space="0" w:color="auto"/>
                <w:right w:val="none" w:sz="0" w:space="0" w:color="auto"/>
              </w:divBdr>
              <w:divsChild>
                <w:div w:id="930890384">
                  <w:marLeft w:val="0"/>
                  <w:marRight w:val="0"/>
                  <w:marTop w:val="0"/>
                  <w:marBottom w:val="0"/>
                  <w:divBdr>
                    <w:top w:val="none" w:sz="0" w:space="0" w:color="auto"/>
                    <w:left w:val="none" w:sz="0" w:space="0" w:color="auto"/>
                    <w:bottom w:val="none" w:sz="0" w:space="0" w:color="auto"/>
                    <w:right w:val="none" w:sz="0" w:space="0" w:color="auto"/>
                  </w:divBdr>
                  <w:divsChild>
                    <w:div w:id="2096976469">
                      <w:marLeft w:val="0"/>
                      <w:marRight w:val="0"/>
                      <w:marTop w:val="0"/>
                      <w:marBottom w:val="0"/>
                      <w:divBdr>
                        <w:top w:val="none" w:sz="0" w:space="0" w:color="auto"/>
                        <w:left w:val="none" w:sz="0" w:space="0" w:color="auto"/>
                        <w:bottom w:val="none" w:sz="0" w:space="0" w:color="auto"/>
                        <w:right w:val="none" w:sz="0" w:space="0" w:color="auto"/>
                      </w:divBdr>
                      <w:divsChild>
                        <w:div w:id="596210075">
                          <w:marLeft w:val="0"/>
                          <w:marRight w:val="0"/>
                          <w:marTop w:val="0"/>
                          <w:marBottom w:val="0"/>
                          <w:divBdr>
                            <w:top w:val="none" w:sz="0" w:space="0" w:color="auto"/>
                            <w:left w:val="none" w:sz="0" w:space="0" w:color="auto"/>
                            <w:bottom w:val="none" w:sz="0" w:space="0" w:color="auto"/>
                            <w:right w:val="none" w:sz="0" w:space="0" w:color="auto"/>
                          </w:divBdr>
                          <w:divsChild>
                            <w:div w:id="1089353142">
                              <w:marLeft w:val="0"/>
                              <w:marRight w:val="0"/>
                              <w:marTop w:val="0"/>
                              <w:marBottom w:val="0"/>
                              <w:divBdr>
                                <w:top w:val="none" w:sz="0" w:space="0" w:color="auto"/>
                                <w:left w:val="none" w:sz="0" w:space="0" w:color="auto"/>
                                <w:bottom w:val="none" w:sz="0" w:space="0" w:color="auto"/>
                                <w:right w:val="none" w:sz="0" w:space="0" w:color="auto"/>
                              </w:divBdr>
                              <w:divsChild>
                                <w:div w:id="467012233">
                                  <w:marLeft w:val="0"/>
                                  <w:marRight w:val="0"/>
                                  <w:marTop w:val="0"/>
                                  <w:marBottom w:val="0"/>
                                  <w:divBdr>
                                    <w:top w:val="none" w:sz="0" w:space="0" w:color="auto"/>
                                    <w:left w:val="none" w:sz="0" w:space="0" w:color="auto"/>
                                    <w:bottom w:val="none" w:sz="0" w:space="0" w:color="auto"/>
                                    <w:right w:val="none" w:sz="0" w:space="0" w:color="auto"/>
                                  </w:divBdr>
                                  <w:divsChild>
                                    <w:div w:id="55319885">
                                      <w:marLeft w:val="0"/>
                                      <w:marRight w:val="0"/>
                                      <w:marTop w:val="0"/>
                                      <w:marBottom w:val="0"/>
                                      <w:divBdr>
                                        <w:top w:val="single" w:sz="4" w:space="0" w:color="F5F5F5"/>
                                        <w:left w:val="single" w:sz="4" w:space="0" w:color="F5F5F5"/>
                                        <w:bottom w:val="single" w:sz="4" w:space="0" w:color="F5F5F5"/>
                                        <w:right w:val="single" w:sz="4" w:space="0" w:color="F5F5F5"/>
                                      </w:divBdr>
                                      <w:divsChild>
                                        <w:div w:id="1231844670">
                                          <w:marLeft w:val="0"/>
                                          <w:marRight w:val="0"/>
                                          <w:marTop w:val="0"/>
                                          <w:marBottom w:val="0"/>
                                          <w:divBdr>
                                            <w:top w:val="none" w:sz="0" w:space="0" w:color="auto"/>
                                            <w:left w:val="none" w:sz="0" w:space="0" w:color="auto"/>
                                            <w:bottom w:val="none" w:sz="0" w:space="0" w:color="auto"/>
                                            <w:right w:val="none" w:sz="0" w:space="0" w:color="auto"/>
                                          </w:divBdr>
                                          <w:divsChild>
                                            <w:div w:id="556816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3056396">
      <w:bodyDiv w:val="1"/>
      <w:marLeft w:val="0"/>
      <w:marRight w:val="0"/>
      <w:marTop w:val="0"/>
      <w:marBottom w:val="0"/>
      <w:divBdr>
        <w:top w:val="none" w:sz="0" w:space="0" w:color="auto"/>
        <w:left w:val="none" w:sz="0" w:space="0" w:color="auto"/>
        <w:bottom w:val="none" w:sz="0" w:space="0" w:color="auto"/>
        <w:right w:val="none" w:sz="0" w:space="0" w:color="auto"/>
      </w:divBdr>
      <w:divsChild>
        <w:div w:id="539897565">
          <w:marLeft w:val="0"/>
          <w:marRight w:val="0"/>
          <w:marTop w:val="0"/>
          <w:marBottom w:val="0"/>
          <w:divBdr>
            <w:top w:val="none" w:sz="0" w:space="0" w:color="auto"/>
            <w:left w:val="none" w:sz="0" w:space="0" w:color="auto"/>
            <w:bottom w:val="none" w:sz="0" w:space="0" w:color="auto"/>
            <w:right w:val="none" w:sz="0" w:space="0" w:color="auto"/>
          </w:divBdr>
          <w:divsChild>
            <w:div w:id="1424643936">
              <w:marLeft w:val="0"/>
              <w:marRight w:val="0"/>
              <w:marTop w:val="0"/>
              <w:marBottom w:val="0"/>
              <w:divBdr>
                <w:top w:val="none" w:sz="0" w:space="0" w:color="auto"/>
                <w:left w:val="none" w:sz="0" w:space="0" w:color="auto"/>
                <w:bottom w:val="none" w:sz="0" w:space="0" w:color="auto"/>
                <w:right w:val="none" w:sz="0" w:space="0" w:color="auto"/>
              </w:divBdr>
              <w:divsChild>
                <w:div w:id="1180391649">
                  <w:marLeft w:val="0"/>
                  <w:marRight w:val="0"/>
                  <w:marTop w:val="0"/>
                  <w:marBottom w:val="0"/>
                  <w:divBdr>
                    <w:top w:val="none" w:sz="0" w:space="0" w:color="auto"/>
                    <w:left w:val="none" w:sz="0" w:space="0" w:color="auto"/>
                    <w:bottom w:val="none" w:sz="0" w:space="0" w:color="auto"/>
                    <w:right w:val="none" w:sz="0" w:space="0" w:color="auto"/>
                  </w:divBdr>
                  <w:divsChild>
                    <w:div w:id="243953757">
                      <w:marLeft w:val="0"/>
                      <w:marRight w:val="0"/>
                      <w:marTop w:val="0"/>
                      <w:marBottom w:val="0"/>
                      <w:divBdr>
                        <w:top w:val="none" w:sz="0" w:space="0" w:color="auto"/>
                        <w:left w:val="none" w:sz="0" w:space="0" w:color="auto"/>
                        <w:bottom w:val="none" w:sz="0" w:space="0" w:color="auto"/>
                        <w:right w:val="none" w:sz="0" w:space="0" w:color="auto"/>
                      </w:divBdr>
                      <w:divsChild>
                        <w:div w:id="1029139934">
                          <w:marLeft w:val="0"/>
                          <w:marRight w:val="0"/>
                          <w:marTop w:val="0"/>
                          <w:marBottom w:val="0"/>
                          <w:divBdr>
                            <w:top w:val="none" w:sz="0" w:space="0" w:color="auto"/>
                            <w:left w:val="none" w:sz="0" w:space="0" w:color="auto"/>
                            <w:bottom w:val="none" w:sz="0" w:space="0" w:color="auto"/>
                            <w:right w:val="none" w:sz="0" w:space="0" w:color="auto"/>
                          </w:divBdr>
                          <w:divsChild>
                            <w:div w:id="637952462">
                              <w:marLeft w:val="0"/>
                              <w:marRight w:val="0"/>
                              <w:marTop w:val="0"/>
                              <w:marBottom w:val="0"/>
                              <w:divBdr>
                                <w:top w:val="none" w:sz="0" w:space="0" w:color="auto"/>
                                <w:left w:val="none" w:sz="0" w:space="0" w:color="auto"/>
                                <w:bottom w:val="none" w:sz="0" w:space="0" w:color="auto"/>
                                <w:right w:val="none" w:sz="0" w:space="0" w:color="auto"/>
                              </w:divBdr>
                              <w:divsChild>
                                <w:div w:id="1806771380">
                                  <w:marLeft w:val="0"/>
                                  <w:marRight w:val="0"/>
                                  <w:marTop w:val="0"/>
                                  <w:marBottom w:val="0"/>
                                  <w:divBdr>
                                    <w:top w:val="single" w:sz="4" w:space="0" w:color="F5F5F5"/>
                                    <w:left w:val="single" w:sz="4" w:space="0" w:color="F5F5F5"/>
                                    <w:bottom w:val="single" w:sz="4" w:space="0" w:color="F5F5F5"/>
                                    <w:right w:val="single" w:sz="4" w:space="0" w:color="F5F5F5"/>
                                  </w:divBdr>
                                  <w:divsChild>
                                    <w:div w:id="1124272528">
                                      <w:marLeft w:val="0"/>
                                      <w:marRight w:val="0"/>
                                      <w:marTop w:val="0"/>
                                      <w:marBottom w:val="0"/>
                                      <w:divBdr>
                                        <w:top w:val="none" w:sz="0" w:space="0" w:color="auto"/>
                                        <w:left w:val="none" w:sz="0" w:space="0" w:color="auto"/>
                                        <w:bottom w:val="none" w:sz="0" w:space="0" w:color="auto"/>
                                        <w:right w:val="none" w:sz="0" w:space="0" w:color="auto"/>
                                      </w:divBdr>
                                      <w:divsChild>
                                        <w:div w:id="62607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33290381">
      <w:bodyDiv w:val="1"/>
      <w:marLeft w:val="0"/>
      <w:marRight w:val="0"/>
      <w:marTop w:val="0"/>
      <w:marBottom w:val="0"/>
      <w:divBdr>
        <w:top w:val="none" w:sz="0" w:space="0" w:color="auto"/>
        <w:left w:val="none" w:sz="0" w:space="0" w:color="auto"/>
        <w:bottom w:val="none" w:sz="0" w:space="0" w:color="auto"/>
        <w:right w:val="none" w:sz="0" w:space="0" w:color="auto"/>
      </w:divBdr>
      <w:divsChild>
        <w:div w:id="1566526859">
          <w:marLeft w:val="0"/>
          <w:marRight w:val="0"/>
          <w:marTop w:val="0"/>
          <w:marBottom w:val="0"/>
          <w:divBdr>
            <w:top w:val="none" w:sz="0" w:space="0" w:color="auto"/>
            <w:left w:val="none" w:sz="0" w:space="0" w:color="auto"/>
            <w:bottom w:val="none" w:sz="0" w:space="0" w:color="auto"/>
            <w:right w:val="none" w:sz="0" w:space="0" w:color="auto"/>
          </w:divBdr>
          <w:divsChild>
            <w:div w:id="719062362">
              <w:marLeft w:val="0"/>
              <w:marRight w:val="0"/>
              <w:marTop w:val="0"/>
              <w:marBottom w:val="0"/>
              <w:divBdr>
                <w:top w:val="none" w:sz="0" w:space="0" w:color="auto"/>
                <w:left w:val="none" w:sz="0" w:space="0" w:color="auto"/>
                <w:bottom w:val="none" w:sz="0" w:space="0" w:color="auto"/>
                <w:right w:val="none" w:sz="0" w:space="0" w:color="auto"/>
              </w:divBdr>
              <w:divsChild>
                <w:div w:id="1366708978">
                  <w:marLeft w:val="0"/>
                  <w:marRight w:val="0"/>
                  <w:marTop w:val="0"/>
                  <w:marBottom w:val="0"/>
                  <w:divBdr>
                    <w:top w:val="none" w:sz="0" w:space="0" w:color="auto"/>
                    <w:left w:val="none" w:sz="0" w:space="0" w:color="auto"/>
                    <w:bottom w:val="none" w:sz="0" w:space="0" w:color="auto"/>
                    <w:right w:val="none" w:sz="0" w:space="0" w:color="auto"/>
                  </w:divBdr>
                  <w:divsChild>
                    <w:div w:id="107892143">
                      <w:marLeft w:val="0"/>
                      <w:marRight w:val="0"/>
                      <w:marTop w:val="0"/>
                      <w:marBottom w:val="0"/>
                      <w:divBdr>
                        <w:top w:val="none" w:sz="0" w:space="0" w:color="auto"/>
                        <w:left w:val="none" w:sz="0" w:space="0" w:color="auto"/>
                        <w:bottom w:val="none" w:sz="0" w:space="0" w:color="auto"/>
                        <w:right w:val="none" w:sz="0" w:space="0" w:color="auto"/>
                      </w:divBdr>
                      <w:divsChild>
                        <w:div w:id="405539187">
                          <w:marLeft w:val="0"/>
                          <w:marRight w:val="0"/>
                          <w:marTop w:val="0"/>
                          <w:marBottom w:val="0"/>
                          <w:divBdr>
                            <w:top w:val="none" w:sz="0" w:space="0" w:color="auto"/>
                            <w:left w:val="none" w:sz="0" w:space="0" w:color="auto"/>
                            <w:bottom w:val="none" w:sz="0" w:space="0" w:color="auto"/>
                            <w:right w:val="none" w:sz="0" w:space="0" w:color="auto"/>
                          </w:divBdr>
                          <w:divsChild>
                            <w:div w:id="1234587524">
                              <w:marLeft w:val="0"/>
                              <w:marRight w:val="0"/>
                              <w:marTop w:val="0"/>
                              <w:marBottom w:val="0"/>
                              <w:divBdr>
                                <w:top w:val="none" w:sz="0" w:space="0" w:color="auto"/>
                                <w:left w:val="none" w:sz="0" w:space="0" w:color="auto"/>
                                <w:bottom w:val="none" w:sz="0" w:space="0" w:color="auto"/>
                                <w:right w:val="none" w:sz="0" w:space="0" w:color="auto"/>
                              </w:divBdr>
                              <w:divsChild>
                                <w:div w:id="1391924521">
                                  <w:marLeft w:val="0"/>
                                  <w:marRight w:val="0"/>
                                  <w:marTop w:val="0"/>
                                  <w:marBottom w:val="0"/>
                                  <w:divBdr>
                                    <w:top w:val="single" w:sz="4" w:space="0" w:color="F5F5F5"/>
                                    <w:left w:val="single" w:sz="4" w:space="0" w:color="F5F5F5"/>
                                    <w:bottom w:val="single" w:sz="4" w:space="0" w:color="F5F5F5"/>
                                    <w:right w:val="single" w:sz="4" w:space="0" w:color="F5F5F5"/>
                                  </w:divBdr>
                                  <w:divsChild>
                                    <w:div w:id="1301962340">
                                      <w:marLeft w:val="0"/>
                                      <w:marRight w:val="0"/>
                                      <w:marTop w:val="0"/>
                                      <w:marBottom w:val="0"/>
                                      <w:divBdr>
                                        <w:top w:val="none" w:sz="0" w:space="0" w:color="auto"/>
                                        <w:left w:val="none" w:sz="0" w:space="0" w:color="auto"/>
                                        <w:bottom w:val="none" w:sz="0" w:space="0" w:color="auto"/>
                                        <w:right w:val="none" w:sz="0" w:space="0" w:color="auto"/>
                                      </w:divBdr>
                                      <w:divsChild>
                                        <w:div w:id="1371346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8918378">
      <w:bodyDiv w:val="1"/>
      <w:marLeft w:val="0"/>
      <w:marRight w:val="0"/>
      <w:marTop w:val="0"/>
      <w:marBottom w:val="0"/>
      <w:divBdr>
        <w:top w:val="none" w:sz="0" w:space="0" w:color="auto"/>
        <w:left w:val="none" w:sz="0" w:space="0" w:color="auto"/>
        <w:bottom w:val="none" w:sz="0" w:space="0" w:color="auto"/>
        <w:right w:val="none" w:sz="0" w:space="0" w:color="auto"/>
      </w:divBdr>
      <w:divsChild>
        <w:div w:id="1863932767">
          <w:marLeft w:val="0"/>
          <w:marRight w:val="0"/>
          <w:marTop w:val="0"/>
          <w:marBottom w:val="0"/>
          <w:divBdr>
            <w:top w:val="none" w:sz="0" w:space="0" w:color="auto"/>
            <w:left w:val="none" w:sz="0" w:space="0" w:color="auto"/>
            <w:bottom w:val="none" w:sz="0" w:space="0" w:color="auto"/>
            <w:right w:val="none" w:sz="0" w:space="0" w:color="auto"/>
          </w:divBdr>
          <w:divsChild>
            <w:div w:id="465271669">
              <w:marLeft w:val="0"/>
              <w:marRight w:val="0"/>
              <w:marTop w:val="0"/>
              <w:marBottom w:val="0"/>
              <w:divBdr>
                <w:top w:val="none" w:sz="0" w:space="0" w:color="auto"/>
                <w:left w:val="none" w:sz="0" w:space="0" w:color="auto"/>
                <w:bottom w:val="none" w:sz="0" w:space="0" w:color="auto"/>
                <w:right w:val="none" w:sz="0" w:space="0" w:color="auto"/>
              </w:divBdr>
              <w:divsChild>
                <w:div w:id="2076780491">
                  <w:marLeft w:val="0"/>
                  <w:marRight w:val="0"/>
                  <w:marTop w:val="0"/>
                  <w:marBottom w:val="0"/>
                  <w:divBdr>
                    <w:top w:val="none" w:sz="0" w:space="0" w:color="auto"/>
                    <w:left w:val="none" w:sz="0" w:space="0" w:color="auto"/>
                    <w:bottom w:val="none" w:sz="0" w:space="0" w:color="auto"/>
                    <w:right w:val="none" w:sz="0" w:space="0" w:color="auto"/>
                  </w:divBdr>
                  <w:divsChild>
                    <w:div w:id="584194730">
                      <w:marLeft w:val="0"/>
                      <w:marRight w:val="0"/>
                      <w:marTop w:val="0"/>
                      <w:marBottom w:val="0"/>
                      <w:divBdr>
                        <w:top w:val="none" w:sz="0" w:space="0" w:color="auto"/>
                        <w:left w:val="none" w:sz="0" w:space="0" w:color="auto"/>
                        <w:bottom w:val="none" w:sz="0" w:space="0" w:color="auto"/>
                        <w:right w:val="none" w:sz="0" w:space="0" w:color="auto"/>
                      </w:divBdr>
                      <w:divsChild>
                        <w:div w:id="903370142">
                          <w:marLeft w:val="0"/>
                          <w:marRight w:val="0"/>
                          <w:marTop w:val="0"/>
                          <w:marBottom w:val="0"/>
                          <w:divBdr>
                            <w:top w:val="none" w:sz="0" w:space="0" w:color="auto"/>
                            <w:left w:val="none" w:sz="0" w:space="0" w:color="auto"/>
                            <w:bottom w:val="none" w:sz="0" w:space="0" w:color="auto"/>
                            <w:right w:val="none" w:sz="0" w:space="0" w:color="auto"/>
                          </w:divBdr>
                          <w:divsChild>
                            <w:div w:id="1638028922">
                              <w:marLeft w:val="0"/>
                              <w:marRight w:val="0"/>
                              <w:marTop w:val="0"/>
                              <w:marBottom w:val="0"/>
                              <w:divBdr>
                                <w:top w:val="none" w:sz="0" w:space="0" w:color="auto"/>
                                <w:left w:val="none" w:sz="0" w:space="0" w:color="auto"/>
                                <w:bottom w:val="none" w:sz="0" w:space="0" w:color="auto"/>
                                <w:right w:val="none" w:sz="0" w:space="0" w:color="auto"/>
                              </w:divBdr>
                              <w:divsChild>
                                <w:div w:id="329913234">
                                  <w:marLeft w:val="0"/>
                                  <w:marRight w:val="0"/>
                                  <w:marTop w:val="0"/>
                                  <w:marBottom w:val="0"/>
                                  <w:divBdr>
                                    <w:top w:val="none" w:sz="0" w:space="0" w:color="auto"/>
                                    <w:left w:val="none" w:sz="0" w:space="0" w:color="auto"/>
                                    <w:bottom w:val="none" w:sz="0" w:space="0" w:color="auto"/>
                                    <w:right w:val="none" w:sz="0" w:space="0" w:color="auto"/>
                                  </w:divBdr>
                                  <w:divsChild>
                                    <w:div w:id="1677074171">
                                      <w:marLeft w:val="0"/>
                                      <w:marRight w:val="0"/>
                                      <w:marTop w:val="0"/>
                                      <w:marBottom w:val="0"/>
                                      <w:divBdr>
                                        <w:top w:val="single" w:sz="4" w:space="0" w:color="F5F5F5"/>
                                        <w:left w:val="single" w:sz="4" w:space="0" w:color="F5F5F5"/>
                                        <w:bottom w:val="single" w:sz="4" w:space="0" w:color="F5F5F5"/>
                                        <w:right w:val="single" w:sz="4" w:space="0" w:color="F5F5F5"/>
                                      </w:divBdr>
                                      <w:divsChild>
                                        <w:div w:id="427191683">
                                          <w:marLeft w:val="0"/>
                                          <w:marRight w:val="0"/>
                                          <w:marTop w:val="0"/>
                                          <w:marBottom w:val="0"/>
                                          <w:divBdr>
                                            <w:top w:val="none" w:sz="0" w:space="0" w:color="auto"/>
                                            <w:left w:val="none" w:sz="0" w:space="0" w:color="auto"/>
                                            <w:bottom w:val="none" w:sz="0" w:space="0" w:color="auto"/>
                                            <w:right w:val="none" w:sz="0" w:space="0" w:color="auto"/>
                                          </w:divBdr>
                                          <w:divsChild>
                                            <w:div w:id="1237058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81421470">
      <w:bodyDiv w:val="1"/>
      <w:marLeft w:val="0"/>
      <w:marRight w:val="0"/>
      <w:marTop w:val="0"/>
      <w:marBottom w:val="0"/>
      <w:divBdr>
        <w:top w:val="none" w:sz="0" w:space="0" w:color="auto"/>
        <w:left w:val="none" w:sz="0" w:space="0" w:color="auto"/>
        <w:bottom w:val="none" w:sz="0" w:space="0" w:color="auto"/>
        <w:right w:val="none" w:sz="0" w:space="0" w:color="auto"/>
      </w:divBdr>
      <w:divsChild>
        <w:div w:id="492257067">
          <w:marLeft w:val="0"/>
          <w:marRight w:val="0"/>
          <w:marTop w:val="0"/>
          <w:marBottom w:val="0"/>
          <w:divBdr>
            <w:top w:val="none" w:sz="0" w:space="0" w:color="auto"/>
            <w:left w:val="none" w:sz="0" w:space="0" w:color="auto"/>
            <w:bottom w:val="none" w:sz="0" w:space="0" w:color="auto"/>
            <w:right w:val="none" w:sz="0" w:space="0" w:color="auto"/>
          </w:divBdr>
          <w:divsChild>
            <w:div w:id="1879975632">
              <w:marLeft w:val="0"/>
              <w:marRight w:val="0"/>
              <w:marTop w:val="0"/>
              <w:marBottom w:val="0"/>
              <w:divBdr>
                <w:top w:val="none" w:sz="0" w:space="0" w:color="auto"/>
                <w:left w:val="none" w:sz="0" w:space="0" w:color="auto"/>
                <w:bottom w:val="none" w:sz="0" w:space="0" w:color="auto"/>
                <w:right w:val="none" w:sz="0" w:space="0" w:color="auto"/>
              </w:divBdr>
              <w:divsChild>
                <w:div w:id="869800074">
                  <w:marLeft w:val="0"/>
                  <w:marRight w:val="0"/>
                  <w:marTop w:val="0"/>
                  <w:marBottom w:val="0"/>
                  <w:divBdr>
                    <w:top w:val="none" w:sz="0" w:space="0" w:color="auto"/>
                    <w:left w:val="none" w:sz="0" w:space="0" w:color="auto"/>
                    <w:bottom w:val="none" w:sz="0" w:space="0" w:color="auto"/>
                    <w:right w:val="none" w:sz="0" w:space="0" w:color="auto"/>
                  </w:divBdr>
                  <w:divsChild>
                    <w:div w:id="475296143">
                      <w:marLeft w:val="0"/>
                      <w:marRight w:val="0"/>
                      <w:marTop w:val="0"/>
                      <w:marBottom w:val="0"/>
                      <w:divBdr>
                        <w:top w:val="none" w:sz="0" w:space="0" w:color="auto"/>
                        <w:left w:val="none" w:sz="0" w:space="0" w:color="auto"/>
                        <w:bottom w:val="none" w:sz="0" w:space="0" w:color="auto"/>
                        <w:right w:val="none" w:sz="0" w:space="0" w:color="auto"/>
                      </w:divBdr>
                      <w:divsChild>
                        <w:div w:id="1481649426">
                          <w:marLeft w:val="0"/>
                          <w:marRight w:val="0"/>
                          <w:marTop w:val="0"/>
                          <w:marBottom w:val="0"/>
                          <w:divBdr>
                            <w:top w:val="none" w:sz="0" w:space="0" w:color="auto"/>
                            <w:left w:val="none" w:sz="0" w:space="0" w:color="auto"/>
                            <w:bottom w:val="none" w:sz="0" w:space="0" w:color="auto"/>
                            <w:right w:val="none" w:sz="0" w:space="0" w:color="auto"/>
                          </w:divBdr>
                          <w:divsChild>
                            <w:div w:id="776220040">
                              <w:marLeft w:val="0"/>
                              <w:marRight w:val="0"/>
                              <w:marTop w:val="0"/>
                              <w:marBottom w:val="0"/>
                              <w:divBdr>
                                <w:top w:val="none" w:sz="0" w:space="0" w:color="auto"/>
                                <w:left w:val="none" w:sz="0" w:space="0" w:color="auto"/>
                                <w:bottom w:val="none" w:sz="0" w:space="0" w:color="auto"/>
                                <w:right w:val="none" w:sz="0" w:space="0" w:color="auto"/>
                              </w:divBdr>
                              <w:divsChild>
                                <w:div w:id="1787114230">
                                  <w:marLeft w:val="0"/>
                                  <w:marRight w:val="0"/>
                                  <w:marTop w:val="0"/>
                                  <w:marBottom w:val="0"/>
                                  <w:divBdr>
                                    <w:top w:val="single" w:sz="4" w:space="0" w:color="F5F5F5"/>
                                    <w:left w:val="single" w:sz="4" w:space="0" w:color="F5F5F5"/>
                                    <w:bottom w:val="single" w:sz="4" w:space="0" w:color="F5F5F5"/>
                                    <w:right w:val="single" w:sz="4" w:space="0" w:color="F5F5F5"/>
                                  </w:divBdr>
                                  <w:divsChild>
                                    <w:div w:id="488790675">
                                      <w:marLeft w:val="0"/>
                                      <w:marRight w:val="0"/>
                                      <w:marTop w:val="0"/>
                                      <w:marBottom w:val="0"/>
                                      <w:divBdr>
                                        <w:top w:val="none" w:sz="0" w:space="0" w:color="auto"/>
                                        <w:left w:val="none" w:sz="0" w:space="0" w:color="auto"/>
                                        <w:bottom w:val="none" w:sz="0" w:space="0" w:color="auto"/>
                                        <w:right w:val="none" w:sz="0" w:space="0" w:color="auto"/>
                                      </w:divBdr>
                                      <w:divsChild>
                                        <w:div w:id="1532260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4551619">
      <w:bodyDiv w:val="1"/>
      <w:marLeft w:val="0"/>
      <w:marRight w:val="0"/>
      <w:marTop w:val="0"/>
      <w:marBottom w:val="0"/>
      <w:divBdr>
        <w:top w:val="none" w:sz="0" w:space="0" w:color="auto"/>
        <w:left w:val="none" w:sz="0" w:space="0" w:color="auto"/>
        <w:bottom w:val="none" w:sz="0" w:space="0" w:color="auto"/>
        <w:right w:val="none" w:sz="0" w:space="0" w:color="auto"/>
      </w:divBdr>
      <w:divsChild>
        <w:div w:id="1879463464">
          <w:marLeft w:val="0"/>
          <w:marRight w:val="0"/>
          <w:marTop w:val="0"/>
          <w:marBottom w:val="0"/>
          <w:divBdr>
            <w:top w:val="none" w:sz="0" w:space="0" w:color="auto"/>
            <w:left w:val="none" w:sz="0" w:space="0" w:color="auto"/>
            <w:bottom w:val="none" w:sz="0" w:space="0" w:color="auto"/>
            <w:right w:val="none" w:sz="0" w:space="0" w:color="auto"/>
          </w:divBdr>
          <w:divsChild>
            <w:div w:id="2030183343">
              <w:marLeft w:val="0"/>
              <w:marRight w:val="0"/>
              <w:marTop w:val="0"/>
              <w:marBottom w:val="0"/>
              <w:divBdr>
                <w:top w:val="none" w:sz="0" w:space="0" w:color="auto"/>
                <w:left w:val="none" w:sz="0" w:space="0" w:color="auto"/>
                <w:bottom w:val="none" w:sz="0" w:space="0" w:color="auto"/>
                <w:right w:val="none" w:sz="0" w:space="0" w:color="auto"/>
              </w:divBdr>
              <w:divsChild>
                <w:div w:id="2099981018">
                  <w:marLeft w:val="0"/>
                  <w:marRight w:val="0"/>
                  <w:marTop w:val="0"/>
                  <w:marBottom w:val="0"/>
                  <w:divBdr>
                    <w:top w:val="none" w:sz="0" w:space="0" w:color="auto"/>
                    <w:left w:val="none" w:sz="0" w:space="0" w:color="auto"/>
                    <w:bottom w:val="none" w:sz="0" w:space="0" w:color="auto"/>
                    <w:right w:val="none" w:sz="0" w:space="0" w:color="auto"/>
                  </w:divBdr>
                  <w:divsChild>
                    <w:div w:id="931665568">
                      <w:marLeft w:val="0"/>
                      <w:marRight w:val="0"/>
                      <w:marTop w:val="0"/>
                      <w:marBottom w:val="0"/>
                      <w:divBdr>
                        <w:top w:val="none" w:sz="0" w:space="0" w:color="auto"/>
                        <w:left w:val="none" w:sz="0" w:space="0" w:color="auto"/>
                        <w:bottom w:val="none" w:sz="0" w:space="0" w:color="auto"/>
                        <w:right w:val="none" w:sz="0" w:space="0" w:color="auto"/>
                      </w:divBdr>
                      <w:divsChild>
                        <w:div w:id="307246999">
                          <w:marLeft w:val="0"/>
                          <w:marRight w:val="0"/>
                          <w:marTop w:val="0"/>
                          <w:marBottom w:val="0"/>
                          <w:divBdr>
                            <w:top w:val="none" w:sz="0" w:space="0" w:color="auto"/>
                            <w:left w:val="none" w:sz="0" w:space="0" w:color="auto"/>
                            <w:bottom w:val="none" w:sz="0" w:space="0" w:color="auto"/>
                            <w:right w:val="none" w:sz="0" w:space="0" w:color="auto"/>
                          </w:divBdr>
                          <w:divsChild>
                            <w:div w:id="453912609">
                              <w:marLeft w:val="0"/>
                              <w:marRight w:val="0"/>
                              <w:marTop w:val="0"/>
                              <w:marBottom w:val="0"/>
                              <w:divBdr>
                                <w:top w:val="none" w:sz="0" w:space="0" w:color="auto"/>
                                <w:left w:val="none" w:sz="0" w:space="0" w:color="auto"/>
                                <w:bottom w:val="none" w:sz="0" w:space="0" w:color="auto"/>
                                <w:right w:val="none" w:sz="0" w:space="0" w:color="auto"/>
                              </w:divBdr>
                              <w:divsChild>
                                <w:div w:id="1818913533">
                                  <w:marLeft w:val="0"/>
                                  <w:marRight w:val="0"/>
                                  <w:marTop w:val="0"/>
                                  <w:marBottom w:val="0"/>
                                  <w:divBdr>
                                    <w:top w:val="single" w:sz="4" w:space="0" w:color="F5F5F5"/>
                                    <w:left w:val="single" w:sz="4" w:space="0" w:color="F5F5F5"/>
                                    <w:bottom w:val="single" w:sz="4" w:space="0" w:color="F5F5F5"/>
                                    <w:right w:val="single" w:sz="4" w:space="0" w:color="F5F5F5"/>
                                  </w:divBdr>
                                  <w:divsChild>
                                    <w:div w:id="857424353">
                                      <w:marLeft w:val="0"/>
                                      <w:marRight w:val="0"/>
                                      <w:marTop w:val="0"/>
                                      <w:marBottom w:val="0"/>
                                      <w:divBdr>
                                        <w:top w:val="none" w:sz="0" w:space="0" w:color="auto"/>
                                        <w:left w:val="none" w:sz="0" w:space="0" w:color="auto"/>
                                        <w:bottom w:val="none" w:sz="0" w:space="0" w:color="auto"/>
                                        <w:right w:val="none" w:sz="0" w:space="0" w:color="auto"/>
                                      </w:divBdr>
                                      <w:divsChild>
                                        <w:div w:id="913704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93340610">
      <w:bodyDiv w:val="1"/>
      <w:marLeft w:val="0"/>
      <w:marRight w:val="0"/>
      <w:marTop w:val="0"/>
      <w:marBottom w:val="0"/>
      <w:divBdr>
        <w:top w:val="none" w:sz="0" w:space="0" w:color="auto"/>
        <w:left w:val="none" w:sz="0" w:space="0" w:color="auto"/>
        <w:bottom w:val="none" w:sz="0" w:space="0" w:color="auto"/>
        <w:right w:val="none" w:sz="0" w:space="0" w:color="auto"/>
      </w:divBdr>
      <w:divsChild>
        <w:div w:id="1448348772">
          <w:marLeft w:val="0"/>
          <w:marRight w:val="0"/>
          <w:marTop w:val="0"/>
          <w:marBottom w:val="0"/>
          <w:divBdr>
            <w:top w:val="none" w:sz="0" w:space="0" w:color="auto"/>
            <w:left w:val="none" w:sz="0" w:space="0" w:color="auto"/>
            <w:bottom w:val="none" w:sz="0" w:space="0" w:color="auto"/>
            <w:right w:val="none" w:sz="0" w:space="0" w:color="auto"/>
          </w:divBdr>
          <w:divsChild>
            <w:div w:id="1818647500">
              <w:marLeft w:val="0"/>
              <w:marRight w:val="0"/>
              <w:marTop w:val="0"/>
              <w:marBottom w:val="0"/>
              <w:divBdr>
                <w:top w:val="none" w:sz="0" w:space="0" w:color="auto"/>
                <w:left w:val="none" w:sz="0" w:space="0" w:color="auto"/>
                <w:bottom w:val="none" w:sz="0" w:space="0" w:color="auto"/>
                <w:right w:val="none" w:sz="0" w:space="0" w:color="auto"/>
              </w:divBdr>
              <w:divsChild>
                <w:div w:id="1078676815">
                  <w:marLeft w:val="0"/>
                  <w:marRight w:val="0"/>
                  <w:marTop w:val="0"/>
                  <w:marBottom w:val="0"/>
                  <w:divBdr>
                    <w:top w:val="none" w:sz="0" w:space="0" w:color="auto"/>
                    <w:left w:val="none" w:sz="0" w:space="0" w:color="auto"/>
                    <w:bottom w:val="none" w:sz="0" w:space="0" w:color="auto"/>
                    <w:right w:val="none" w:sz="0" w:space="0" w:color="auto"/>
                  </w:divBdr>
                  <w:divsChild>
                    <w:div w:id="1184857135">
                      <w:marLeft w:val="0"/>
                      <w:marRight w:val="0"/>
                      <w:marTop w:val="0"/>
                      <w:marBottom w:val="0"/>
                      <w:divBdr>
                        <w:top w:val="none" w:sz="0" w:space="0" w:color="auto"/>
                        <w:left w:val="none" w:sz="0" w:space="0" w:color="auto"/>
                        <w:bottom w:val="none" w:sz="0" w:space="0" w:color="auto"/>
                        <w:right w:val="none" w:sz="0" w:space="0" w:color="auto"/>
                      </w:divBdr>
                      <w:divsChild>
                        <w:div w:id="641738103">
                          <w:marLeft w:val="0"/>
                          <w:marRight w:val="0"/>
                          <w:marTop w:val="0"/>
                          <w:marBottom w:val="0"/>
                          <w:divBdr>
                            <w:top w:val="none" w:sz="0" w:space="0" w:color="auto"/>
                            <w:left w:val="none" w:sz="0" w:space="0" w:color="auto"/>
                            <w:bottom w:val="none" w:sz="0" w:space="0" w:color="auto"/>
                            <w:right w:val="none" w:sz="0" w:space="0" w:color="auto"/>
                          </w:divBdr>
                          <w:divsChild>
                            <w:div w:id="1372806101">
                              <w:marLeft w:val="0"/>
                              <w:marRight w:val="0"/>
                              <w:marTop w:val="0"/>
                              <w:marBottom w:val="0"/>
                              <w:divBdr>
                                <w:top w:val="none" w:sz="0" w:space="0" w:color="auto"/>
                                <w:left w:val="none" w:sz="0" w:space="0" w:color="auto"/>
                                <w:bottom w:val="none" w:sz="0" w:space="0" w:color="auto"/>
                                <w:right w:val="none" w:sz="0" w:space="0" w:color="auto"/>
                              </w:divBdr>
                              <w:divsChild>
                                <w:div w:id="2107924315">
                                  <w:marLeft w:val="0"/>
                                  <w:marRight w:val="0"/>
                                  <w:marTop w:val="0"/>
                                  <w:marBottom w:val="0"/>
                                  <w:divBdr>
                                    <w:top w:val="single" w:sz="4" w:space="0" w:color="F5F5F5"/>
                                    <w:left w:val="single" w:sz="4" w:space="0" w:color="F5F5F5"/>
                                    <w:bottom w:val="single" w:sz="4" w:space="0" w:color="F5F5F5"/>
                                    <w:right w:val="single" w:sz="4" w:space="0" w:color="F5F5F5"/>
                                  </w:divBdr>
                                  <w:divsChild>
                                    <w:div w:id="1708069155">
                                      <w:marLeft w:val="0"/>
                                      <w:marRight w:val="0"/>
                                      <w:marTop w:val="0"/>
                                      <w:marBottom w:val="0"/>
                                      <w:divBdr>
                                        <w:top w:val="none" w:sz="0" w:space="0" w:color="auto"/>
                                        <w:left w:val="none" w:sz="0" w:space="0" w:color="auto"/>
                                        <w:bottom w:val="none" w:sz="0" w:space="0" w:color="auto"/>
                                        <w:right w:val="none" w:sz="0" w:space="0" w:color="auto"/>
                                      </w:divBdr>
                                      <w:divsChild>
                                        <w:div w:id="10534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01055507">
      <w:bodyDiv w:val="1"/>
      <w:marLeft w:val="0"/>
      <w:marRight w:val="0"/>
      <w:marTop w:val="0"/>
      <w:marBottom w:val="0"/>
      <w:divBdr>
        <w:top w:val="none" w:sz="0" w:space="0" w:color="auto"/>
        <w:left w:val="none" w:sz="0" w:space="0" w:color="auto"/>
        <w:bottom w:val="none" w:sz="0" w:space="0" w:color="auto"/>
        <w:right w:val="none" w:sz="0" w:space="0" w:color="auto"/>
      </w:divBdr>
    </w:div>
    <w:div w:id="1723404228">
      <w:bodyDiv w:val="1"/>
      <w:marLeft w:val="0"/>
      <w:marRight w:val="0"/>
      <w:marTop w:val="0"/>
      <w:marBottom w:val="0"/>
      <w:divBdr>
        <w:top w:val="none" w:sz="0" w:space="0" w:color="auto"/>
        <w:left w:val="none" w:sz="0" w:space="0" w:color="auto"/>
        <w:bottom w:val="none" w:sz="0" w:space="0" w:color="auto"/>
        <w:right w:val="none" w:sz="0" w:space="0" w:color="auto"/>
      </w:divBdr>
      <w:divsChild>
        <w:div w:id="721755564">
          <w:marLeft w:val="0"/>
          <w:marRight w:val="0"/>
          <w:marTop w:val="0"/>
          <w:marBottom w:val="0"/>
          <w:divBdr>
            <w:top w:val="none" w:sz="0" w:space="0" w:color="auto"/>
            <w:left w:val="none" w:sz="0" w:space="0" w:color="auto"/>
            <w:bottom w:val="none" w:sz="0" w:space="0" w:color="auto"/>
            <w:right w:val="none" w:sz="0" w:space="0" w:color="auto"/>
          </w:divBdr>
          <w:divsChild>
            <w:div w:id="1478961042">
              <w:marLeft w:val="0"/>
              <w:marRight w:val="0"/>
              <w:marTop w:val="0"/>
              <w:marBottom w:val="0"/>
              <w:divBdr>
                <w:top w:val="none" w:sz="0" w:space="0" w:color="auto"/>
                <w:left w:val="none" w:sz="0" w:space="0" w:color="auto"/>
                <w:bottom w:val="none" w:sz="0" w:space="0" w:color="auto"/>
                <w:right w:val="none" w:sz="0" w:space="0" w:color="auto"/>
              </w:divBdr>
              <w:divsChild>
                <w:div w:id="1278946916">
                  <w:marLeft w:val="0"/>
                  <w:marRight w:val="0"/>
                  <w:marTop w:val="0"/>
                  <w:marBottom w:val="0"/>
                  <w:divBdr>
                    <w:top w:val="none" w:sz="0" w:space="0" w:color="auto"/>
                    <w:left w:val="none" w:sz="0" w:space="0" w:color="auto"/>
                    <w:bottom w:val="none" w:sz="0" w:space="0" w:color="auto"/>
                    <w:right w:val="none" w:sz="0" w:space="0" w:color="auto"/>
                  </w:divBdr>
                  <w:divsChild>
                    <w:div w:id="597180432">
                      <w:marLeft w:val="0"/>
                      <w:marRight w:val="0"/>
                      <w:marTop w:val="0"/>
                      <w:marBottom w:val="0"/>
                      <w:divBdr>
                        <w:top w:val="none" w:sz="0" w:space="0" w:color="auto"/>
                        <w:left w:val="none" w:sz="0" w:space="0" w:color="auto"/>
                        <w:bottom w:val="none" w:sz="0" w:space="0" w:color="auto"/>
                        <w:right w:val="none" w:sz="0" w:space="0" w:color="auto"/>
                      </w:divBdr>
                      <w:divsChild>
                        <w:div w:id="1200751327">
                          <w:marLeft w:val="0"/>
                          <w:marRight w:val="0"/>
                          <w:marTop w:val="0"/>
                          <w:marBottom w:val="0"/>
                          <w:divBdr>
                            <w:top w:val="none" w:sz="0" w:space="0" w:color="auto"/>
                            <w:left w:val="none" w:sz="0" w:space="0" w:color="auto"/>
                            <w:bottom w:val="none" w:sz="0" w:space="0" w:color="auto"/>
                            <w:right w:val="none" w:sz="0" w:space="0" w:color="auto"/>
                          </w:divBdr>
                          <w:divsChild>
                            <w:div w:id="53504052">
                              <w:marLeft w:val="0"/>
                              <w:marRight w:val="0"/>
                              <w:marTop w:val="0"/>
                              <w:marBottom w:val="0"/>
                              <w:divBdr>
                                <w:top w:val="none" w:sz="0" w:space="0" w:color="auto"/>
                                <w:left w:val="none" w:sz="0" w:space="0" w:color="auto"/>
                                <w:bottom w:val="none" w:sz="0" w:space="0" w:color="auto"/>
                                <w:right w:val="none" w:sz="0" w:space="0" w:color="auto"/>
                              </w:divBdr>
                              <w:divsChild>
                                <w:div w:id="472599257">
                                  <w:marLeft w:val="0"/>
                                  <w:marRight w:val="0"/>
                                  <w:marTop w:val="0"/>
                                  <w:marBottom w:val="0"/>
                                  <w:divBdr>
                                    <w:top w:val="single" w:sz="4" w:space="0" w:color="F5F5F5"/>
                                    <w:left w:val="single" w:sz="4" w:space="0" w:color="F5F5F5"/>
                                    <w:bottom w:val="single" w:sz="4" w:space="0" w:color="F5F5F5"/>
                                    <w:right w:val="single" w:sz="4" w:space="0" w:color="F5F5F5"/>
                                  </w:divBdr>
                                  <w:divsChild>
                                    <w:div w:id="195890534">
                                      <w:marLeft w:val="0"/>
                                      <w:marRight w:val="0"/>
                                      <w:marTop w:val="0"/>
                                      <w:marBottom w:val="0"/>
                                      <w:divBdr>
                                        <w:top w:val="none" w:sz="0" w:space="0" w:color="auto"/>
                                        <w:left w:val="none" w:sz="0" w:space="0" w:color="auto"/>
                                        <w:bottom w:val="none" w:sz="0" w:space="0" w:color="auto"/>
                                        <w:right w:val="none" w:sz="0" w:space="0" w:color="auto"/>
                                      </w:divBdr>
                                      <w:divsChild>
                                        <w:div w:id="91798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53162716">
      <w:bodyDiv w:val="1"/>
      <w:marLeft w:val="0"/>
      <w:marRight w:val="0"/>
      <w:marTop w:val="0"/>
      <w:marBottom w:val="0"/>
      <w:divBdr>
        <w:top w:val="none" w:sz="0" w:space="0" w:color="auto"/>
        <w:left w:val="none" w:sz="0" w:space="0" w:color="auto"/>
        <w:bottom w:val="none" w:sz="0" w:space="0" w:color="auto"/>
        <w:right w:val="none" w:sz="0" w:space="0" w:color="auto"/>
      </w:divBdr>
      <w:divsChild>
        <w:div w:id="2048796687">
          <w:marLeft w:val="0"/>
          <w:marRight w:val="0"/>
          <w:marTop w:val="0"/>
          <w:marBottom w:val="0"/>
          <w:divBdr>
            <w:top w:val="none" w:sz="0" w:space="0" w:color="auto"/>
            <w:left w:val="none" w:sz="0" w:space="0" w:color="auto"/>
            <w:bottom w:val="none" w:sz="0" w:space="0" w:color="auto"/>
            <w:right w:val="none" w:sz="0" w:space="0" w:color="auto"/>
          </w:divBdr>
          <w:divsChild>
            <w:div w:id="1443570030">
              <w:marLeft w:val="0"/>
              <w:marRight w:val="0"/>
              <w:marTop w:val="0"/>
              <w:marBottom w:val="0"/>
              <w:divBdr>
                <w:top w:val="none" w:sz="0" w:space="0" w:color="auto"/>
                <w:left w:val="none" w:sz="0" w:space="0" w:color="auto"/>
                <w:bottom w:val="none" w:sz="0" w:space="0" w:color="auto"/>
                <w:right w:val="none" w:sz="0" w:space="0" w:color="auto"/>
              </w:divBdr>
              <w:divsChild>
                <w:div w:id="137066910">
                  <w:marLeft w:val="0"/>
                  <w:marRight w:val="0"/>
                  <w:marTop w:val="0"/>
                  <w:marBottom w:val="0"/>
                  <w:divBdr>
                    <w:top w:val="none" w:sz="0" w:space="0" w:color="auto"/>
                    <w:left w:val="none" w:sz="0" w:space="0" w:color="auto"/>
                    <w:bottom w:val="none" w:sz="0" w:space="0" w:color="auto"/>
                    <w:right w:val="none" w:sz="0" w:space="0" w:color="auto"/>
                  </w:divBdr>
                  <w:divsChild>
                    <w:div w:id="1418018100">
                      <w:marLeft w:val="0"/>
                      <w:marRight w:val="0"/>
                      <w:marTop w:val="0"/>
                      <w:marBottom w:val="0"/>
                      <w:divBdr>
                        <w:top w:val="none" w:sz="0" w:space="0" w:color="auto"/>
                        <w:left w:val="none" w:sz="0" w:space="0" w:color="auto"/>
                        <w:bottom w:val="none" w:sz="0" w:space="0" w:color="auto"/>
                        <w:right w:val="none" w:sz="0" w:space="0" w:color="auto"/>
                      </w:divBdr>
                      <w:divsChild>
                        <w:div w:id="1423451761">
                          <w:marLeft w:val="0"/>
                          <w:marRight w:val="0"/>
                          <w:marTop w:val="0"/>
                          <w:marBottom w:val="0"/>
                          <w:divBdr>
                            <w:top w:val="none" w:sz="0" w:space="0" w:color="auto"/>
                            <w:left w:val="none" w:sz="0" w:space="0" w:color="auto"/>
                            <w:bottom w:val="none" w:sz="0" w:space="0" w:color="auto"/>
                            <w:right w:val="none" w:sz="0" w:space="0" w:color="auto"/>
                          </w:divBdr>
                          <w:divsChild>
                            <w:div w:id="889419536">
                              <w:marLeft w:val="0"/>
                              <w:marRight w:val="0"/>
                              <w:marTop w:val="0"/>
                              <w:marBottom w:val="0"/>
                              <w:divBdr>
                                <w:top w:val="none" w:sz="0" w:space="0" w:color="auto"/>
                                <w:left w:val="none" w:sz="0" w:space="0" w:color="auto"/>
                                <w:bottom w:val="none" w:sz="0" w:space="0" w:color="auto"/>
                                <w:right w:val="none" w:sz="0" w:space="0" w:color="auto"/>
                              </w:divBdr>
                              <w:divsChild>
                                <w:div w:id="387924434">
                                  <w:marLeft w:val="0"/>
                                  <w:marRight w:val="0"/>
                                  <w:marTop w:val="0"/>
                                  <w:marBottom w:val="0"/>
                                  <w:divBdr>
                                    <w:top w:val="single" w:sz="4" w:space="0" w:color="F5F5F5"/>
                                    <w:left w:val="single" w:sz="4" w:space="0" w:color="F5F5F5"/>
                                    <w:bottom w:val="single" w:sz="4" w:space="0" w:color="F5F5F5"/>
                                    <w:right w:val="single" w:sz="4" w:space="0" w:color="F5F5F5"/>
                                  </w:divBdr>
                                  <w:divsChild>
                                    <w:div w:id="1341347483">
                                      <w:marLeft w:val="0"/>
                                      <w:marRight w:val="0"/>
                                      <w:marTop w:val="0"/>
                                      <w:marBottom w:val="0"/>
                                      <w:divBdr>
                                        <w:top w:val="none" w:sz="0" w:space="0" w:color="auto"/>
                                        <w:left w:val="none" w:sz="0" w:space="0" w:color="auto"/>
                                        <w:bottom w:val="none" w:sz="0" w:space="0" w:color="auto"/>
                                        <w:right w:val="none" w:sz="0" w:space="0" w:color="auto"/>
                                      </w:divBdr>
                                      <w:divsChild>
                                        <w:div w:id="1003048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56979476">
      <w:bodyDiv w:val="1"/>
      <w:marLeft w:val="0"/>
      <w:marRight w:val="0"/>
      <w:marTop w:val="0"/>
      <w:marBottom w:val="0"/>
      <w:divBdr>
        <w:top w:val="none" w:sz="0" w:space="0" w:color="auto"/>
        <w:left w:val="none" w:sz="0" w:space="0" w:color="auto"/>
        <w:bottom w:val="none" w:sz="0" w:space="0" w:color="auto"/>
        <w:right w:val="none" w:sz="0" w:space="0" w:color="auto"/>
      </w:divBdr>
      <w:divsChild>
        <w:div w:id="1711221769">
          <w:marLeft w:val="0"/>
          <w:marRight w:val="0"/>
          <w:marTop w:val="0"/>
          <w:marBottom w:val="0"/>
          <w:divBdr>
            <w:top w:val="none" w:sz="0" w:space="0" w:color="auto"/>
            <w:left w:val="none" w:sz="0" w:space="0" w:color="auto"/>
            <w:bottom w:val="none" w:sz="0" w:space="0" w:color="auto"/>
            <w:right w:val="none" w:sz="0" w:space="0" w:color="auto"/>
          </w:divBdr>
          <w:divsChild>
            <w:div w:id="916553593">
              <w:marLeft w:val="0"/>
              <w:marRight w:val="0"/>
              <w:marTop w:val="0"/>
              <w:marBottom w:val="0"/>
              <w:divBdr>
                <w:top w:val="none" w:sz="0" w:space="0" w:color="auto"/>
                <w:left w:val="none" w:sz="0" w:space="0" w:color="auto"/>
                <w:bottom w:val="none" w:sz="0" w:space="0" w:color="auto"/>
                <w:right w:val="none" w:sz="0" w:space="0" w:color="auto"/>
              </w:divBdr>
              <w:divsChild>
                <w:div w:id="1143619303">
                  <w:marLeft w:val="0"/>
                  <w:marRight w:val="0"/>
                  <w:marTop w:val="0"/>
                  <w:marBottom w:val="0"/>
                  <w:divBdr>
                    <w:top w:val="none" w:sz="0" w:space="0" w:color="auto"/>
                    <w:left w:val="none" w:sz="0" w:space="0" w:color="auto"/>
                    <w:bottom w:val="none" w:sz="0" w:space="0" w:color="auto"/>
                    <w:right w:val="none" w:sz="0" w:space="0" w:color="auto"/>
                  </w:divBdr>
                  <w:divsChild>
                    <w:div w:id="717313669">
                      <w:marLeft w:val="0"/>
                      <w:marRight w:val="0"/>
                      <w:marTop w:val="0"/>
                      <w:marBottom w:val="0"/>
                      <w:divBdr>
                        <w:top w:val="none" w:sz="0" w:space="0" w:color="auto"/>
                        <w:left w:val="none" w:sz="0" w:space="0" w:color="auto"/>
                        <w:bottom w:val="none" w:sz="0" w:space="0" w:color="auto"/>
                        <w:right w:val="none" w:sz="0" w:space="0" w:color="auto"/>
                      </w:divBdr>
                      <w:divsChild>
                        <w:div w:id="1975869715">
                          <w:marLeft w:val="0"/>
                          <w:marRight w:val="0"/>
                          <w:marTop w:val="0"/>
                          <w:marBottom w:val="0"/>
                          <w:divBdr>
                            <w:top w:val="none" w:sz="0" w:space="0" w:color="auto"/>
                            <w:left w:val="none" w:sz="0" w:space="0" w:color="auto"/>
                            <w:bottom w:val="none" w:sz="0" w:space="0" w:color="auto"/>
                            <w:right w:val="none" w:sz="0" w:space="0" w:color="auto"/>
                          </w:divBdr>
                          <w:divsChild>
                            <w:div w:id="142040947">
                              <w:marLeft w:val="0"/>
                              <w:marRight w:val="0"/>
                              <w:marTop w:val="0"/>
                              <w:marBottom w:val="0"/>
                              <w:divBdr>
                                <w:top w:val="none" w:sz="0" w:space="0" w:color="auto"/>
                                <w:left w:val="none" w:sz="0" w:space="0" w:color="auto"/>
                                <w:bottom w:val="none" w:sz="0" w:space="0" w:color="auto"/>
                                <w:right w:val="none" w:sz="0" w:space="0" w:color="auto"/>
                              </w:divBdr>
                              <w:divsChild>
                                <w:div w:id="1470708960">
                                  <w:marLeft w:val="0"/>
                                  <w:marRight w:val="0"/>
                                  <w:marTop w:val="0"/>
                                  <w:marBottom w:val="0"/>
                                  <w:divBdr>
                                    <w:top w:val="none" w:sz="0" w:space="0" w:color="auto"/>
                                    <w:left w:val="none" w:sz="0" w:space="0" w:color="auto"/>
                                    <w:bottom w:val="none" w:sz="0" w:space="0" w:color="auto"/>
                                    <w:right w:val="none" w:sz="0" w:space="0" w:color="auto"/>
                                  </w:divBdr>
                                  <w:divsChild>
                                    <w:div w:id="572861245">
                                      <w:marLeft w:val="0"/>
                                      <w:marRight w:val="0"/>
                                      <w:marTop w:val="0"/>
                                      <w:marBottom w:val="0"/>
                                      <w:divBdr>
                                        <w:top w:val="single" w:sz="4" w:space="0" w:color="F5F5F5"/>
                                        <w:left w:val="single" w:sz="4" w:space="0" w:color="F5F5F5"/>
                                        <w:bottom w:val="single" w:sz="4" w:space="0" w:color="F5F5F5"/>
                                        <w:right w:val="single" w:sz="4" w:space="0" w:color="F5F5F5"/>
                                      </w:divBdr>
                                      <w:divsChild>
                                        <w:div w:id="1861582791">
                                          <w:marLeft w:val="0"/>
                                          <w:marRight w:val="0"/>
                                          <w:marTop w:val="0"/>
                                          <w:marBottom w:val="0"/>
                                          <w:divBdr>
                                            <w:top w:val="none" w:sz="0" w:space="0" w:color="auto"/>
                                            <w:left w:val="none" w:sz="0" w:space="0" w:color="auto"/>
                                            <w:bottom w:val="none" w:sz="0" w:space="0" w:color="auto"/>
                                            <w:right w:val="none" w:sz="0" w:space="0" w:color="auto"/>
                                          </w:divBdr>
                                          <w:divsChild>
                                            <w:div w:id="1954559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57508985">
      <w:bodyDiv w:val="1"/>
      <w:marLeft w:val="0"/>
      <w:marRight w:val="0"/>
      <w:marTop w:val="0"/>
      <w:marBottom w:val="0"/>
      <w:divBdr>
        <w:top w:val="none" w:sz="0" w:space="0" w:color="auto"/>
        <w:left w:val="none" w:sz="0" w:space="0" w:color="auto"/>
        <w:bottom w:val="none" w:sz="0" w:space="0" w:color="auto"/>
        <w:right w:val="none" w:sz="0" w:space="0" w:color="auto"/>
      </w:divBdr>
      <w:divsChild>
        <w:div w:id="605698428">
          <w:marLeft w:val="0"/>
          <w:marRight w:val="0"/>
          <w:marTop w:val="0"/>
          <w:marBottom w:val="0"/>
          <w:divBdr>
            <w:top w:val="none" w:sz="0" w:space="0" w:color="auto"/>
            <w:left w:val="none" w:sz="0" w:space="0" w:color="auto"/>
            <w:bottom w:val="none" w:sz="0" w:space="0" w:color="auto"/>
            <w:right w:val="none" w:sz="0" w:space="0" w:color="auto"/>
          </w:divBdr>
          <w:divsChild>
            <w:div w:id="723410955">
              <w:marLeft w:val="0"/>
              <w:marRight w:val="0"/>
              <w:marTop w:val="0"/>
              <w:marBottom w:val="0"/>
              <w:divBdr>
                <w:top w:val="none" w:sz="0" w:space="0" w:color="auto"/>
                <w:left w:val="none" w:sz="0" w:space="0" w:color="auto"/>
                <w:bottom w:val="none" w:sz="0" w:space="0" w:color="auto"/>
                <w:right w:val="none" w:sz="0" w:space="0" w:color="auto"/>
              </w:divBdr>
              <w:divsChild>
                <w:div w:id="255020449">
                  <w:marLeft w:val="0"/>
                  <w:marRight w:val="0"/>
                  <w:marTop w:val="0"/>
                  <w:marBottom w:val="0"/>
                  <w:divBdr>
                    <w:top w:val="none" w:sz="0" w:space="0" w:color="auto"/>
                    <w:left w:val="none" w:sz="0" w:space="0" w:color="auto"/>
                    <w:bottom w:val="none" w:sz="0" w:space="0" w:color="auto"/>
                    <w:right w:val="none" w:sz="0" w:space="0" w:color="auto"/>
                  </w:divBdr>
                  <w:divsChild>
                    <w:div w:id="1497113549">
                      <w:marLeft w:val="0"/>
                      <w:marRight w:val="0"/>
                      <w:marTop w:val="0"/>
                      <w:marBottom w:val="0"/>
                      <w:divBdr>
                        <w:top w:val="none" w:sz="0" w:space="0" w:color="auto"/>
                        <w:left w:val="none" w:sz="0" w:space="0" w:color="auto"/>
                        <w:bottom w:val="none" w:sz="0" w:space="0" w:color="auto"/>
                        <w:right w:val="none" w:sz="0" w:space="0" w:color="auto"/>
                      </w:divBdr>
                      <w:divsChild>
                        <w:div w:id="393891070">
                          <w:marLeft w:val="0"/>
                          <w:marRight w:val="0"/>
                          <w:marTop w:val="0"/>
                          <w:marBottom w:val="0"/>
                          <w:divBdr>
                            <w:top w:val="none" w:sz="0" w:space="0" w:color="auto"/>
                            <w:left w:val="none" w:sz="0" w:space="0" w:color="auto"/>
                            <w:bottom w:val="none" w:sz="0" w:space="0" w:color="auto"/>
                            <w:right w:val="none" w:sz="0" w:space="0" w:color="auto"/>
                          </w:divBdr>
                          <w:divsChild>
                            <w:div w:id="1645311031">
                              <w:marLeft w:val="0"/>
                              <w:marRight w:val="0"/>
                              <w:marTop w:val="0"/>
                              <w:marBottom w:val="0"/>
                              <w:divBdr>
                                <w:top w:val="none" w:sz="0" w:space="0" w:color="auto"/>
                                <w:left w:val="none" w:sz="0" w:space="0" w:color="auto"/>
                                <w:bottom w:val="none" w:sz="0" w:space="0" w:color="auto"/>
                                <w:right w:val="none" w:sz="0" w:space="0" w:color="auto"/>
                              </w:divBdr>
                              <w:divsChild>
                                <w:div w:id="630937038">
                                  <w:marLeft w:val="0"/>
                                  <w:marRight w:val="0"/>
                                  <w:marTop w:val="0"/>
                                  <w:marBottom w:val="0"/>
                                  <w:divBdr>
                                    <w:top w:val="single" w:sz="4" w:space="0" w:color="F5F5F5"/>
                                    <w:left w:val="single" w:sz="4" w:space="0" w:color="F5F5F5"/>
                                    <w:bottom w:val="single" w:sz="4" w:space="0" w:color="F5F5F5"/>
                                    <w:right w:val="single" w:sz="4" w:space="0" w:color="F5F5F5"/>
                                  </w:divBdr>
                                  <w:divsChild>
                                    <w:div w:id="2026052034">
                                      <w:marLeft w:val="0"/>
                                      <w:marRight w:val="0"/>
                                      <w:marTop w:val="0"/>
                                      <w:marBottom w:val="0"/>
                                      <w:divBdr>
                                        <w:top w:val="none" w:sz="0" w:space="0" w:color="auto"/>
                                        <w:left w:val="none" w:sz="0" w:space="0" w:color="auto"/>
                                        <w:bottom w:val="none" w:sz="0" w:space="0" w:color="auto"/>
                                        <w:right w:val="none" w:sz="0" w:space="0" w:color="auto"/>
                                      </w:divBdr>
                                      <w:divsChild>
                                        <w:div w:id="359550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59985679">
      <w:bodyDiv w:val="1"/>
      <w:marLeft w:val="0"/>
      <w:marRight w:val="0"/>
      <w:marTop w:val="0"/>
      <w:marBottom w:val="0"/>
      <w:divBdr>
        <w:top w:val="none" w:sz="0" w:space="0" w:color="auto"/>
        <w:left w:val="none" w:sz="0" w:space="0" w:color="auto"/>
        <w:bottom w:val="none" w:sz="0" w:space="0" w:color="auto"/>
        <w:right w:val="none" w:sz="0" w:space="0" w:color="auto"/>
      </w:divBdr>
      <w:divsChild>
        <w:div w:id="1960990575">
          <w:marLeft w:val="0"/>
          <w:marRight w:val="0"/>
          <w:marTop w:val="0"/>
          <w:marBottom w:val="0"/>
          <w:divBdr>
            <w:top w:val="none" w:sz="0" w:space="0" w:color="auto"/>
            <w:left w:val="none" w:sz="0" w:space="0" w:color="auto"/>
            <w:bottom w:val="none" w:sz="0" w:space="0" w:color="auto"/>
            <w:right w:val="none" w:sz="0" w:space="0" w:color="auto"/>
          </w:divBdr>
          <w:divsChild>
            <w:div w:id="649745517">
              <w:marLeft w:val="0"/>
              <w:marRight w:val="0"/>
              <w:marTop w:val="0"/>
              <w:marBottom w:val="0"/>
              <w:divBdr>
                <w:top w:val="none" w:sz="0" w:space="0" w:color="auto"/>
                <w:left w:val="none" w:sz="0" w:space="0" w:color="auto"/>
                <w:bottom w:val="none" w:sz="0" w:space="0" w:color="auto"/>
                <w:right w:val="none" w:sz="0" w:space="0" w:color="auto"/>
              </w:divBdr>
              <w:divsChild>
                <w:div w:id="1734083739">
                  <w:marLeft w:val="0"/>
                  <w:marRight w:val="0"/>
                  <w:marTop w:val="0"/>
                  <w:marBottom w:val="0"/>
                  <w:divBdr>
                    <w:top w:val="none" w:sz="0" w:space="0" w:color="auto"/>
                    <w:left w:val="none" w:sz="0" w:space="0" w:color="auto"/>
                    <w:bottom w:val="none" w:sz="0" w:space="0" w:color="auto"/>
                    <w:right w:val="none" w:sz="0" w:space="0" w:color="auto"/>
                  </w:divBdr>
                  <w:divsChild>
                    <w:div w:id="86120305">
                      <w:marLeft w:val="0"/>
                      <w:marRight w:val="0"/>
                      <w:marTop w:val="0"/>
                      <w:marBottom w:val="0"/>
                      <w:divBdr>
                        <w:top w:val="none" w:sz="0" w:space="0" w:color="auto"/>
                        <w:left w:val="none" w:sz="0" w:space="0" w:color="auto"/>
                        <w:bottom w:val="none" w:sz="0" w:space="0" w:color="auto"/>
                        <w:right w:val="none" w:sz="0" w:space="0" w:color="auto"/>
                      </w:divBdr>
                      <w:divsChild>
                        <w:div w:id="715667874">
                          <w:marLeft w:val="0"/>
                          <w:marRight w:val="0"/>
                          <w:marTop w:val="0"/>
                          <w:marBottom w:val="0"/>
                          <w:divBdr>
                            <w:top w:val="none" w:sz="0" w:space="0" w:color="auto"/>
                            <w:left w:val="none" w:sz="0" w:space="0" w:color="auto"/>
                            <w:bottom w:val="none" w:sz="0" w:space="0" w:color="auto"/>
                            <w:right w:val="none" w:sz="0" w:space="0" w:color="auto"/>
                          </w:divBdr>
                          <w:divsChild>
                            <w:div w:id="1275357626">
                              <w:marLeft w:val="0"/>
                              <w:marRight w:val="0"/>
                              <w:marTop w:val="0"/>
                              <w:marBottom w:val="0"/>
                              <w:divBdr>
                                <w:top w:val="none" w:sz="0" w:space="0" w:color="auto"/>
                                <w:left w:val="none" w:sz="0" w:space="0" w:color="auto"/>
                                <w:bottom w:val="none" w:sz="0" w:space="0" w:color="auto"/>
                                <w:right w:val="none" w:sz="0" w:space="0" w:color="auto"/>
                              </w:divBdr>
                              <w:divsChild>
                                <w:div w:id="366293778">
                                  <w:marLeft w:val="0"/>
                                  <w:marRight w:val="0"/>
                                  <w:marTop w:val="0"/>
                                  <w:marBottom w:val="0"/>
                                  <w:divBdr>
                                    <w:top w:val="none" w:sz="0" w:space="0" w:color="auto"/>
                                    <w:left w:val="none" w:sz="0" w:space="0" w:color="auto"/>
                                    <w:bottom w:val="none" w:sz="0" w:space="0" w:color="auto"/>
                                    <w:right w:val="none" w:sz="0" w:space="0" w:color="auto"/>
                                  </w:divBdr>
                                  <w:divsChild>
                                    <w:div w:id="1825391705">
                                      <w:marLeft w:val="0"/>
                                      <w:marRight w:val="0"/>
                                      <w:marTop w:val="0"/>
                                      <w:marBottom w:val="0"/>
                                      <w:divBdr>
                                        <w:top w:val="single" w:sz="6" w:space="0" w:color="F5F5F5"/>
                                        <w:left w:val="single" w:sz="6" w:space="0" w:color="F5F5F5"/>
                                        <w:bottom w:val="single" w:sz="6" w:space="0" w:color="F5F5F5"/>
                                        <w:right w:val="single" w:sz="6" w:space="0" w:color="F5F5F5"/>
                                      </w:divBdr>
                                      <w:divsChild>
                                        <w:div w:id="1979455416">
                                          <w:marLeft w:val="0"/>
                                          <w:marRight w:val="0"/>
                                          <w:marTop w:val="0"/>
                                          <w:marBottom w:val="0"/>
                                          <w:divBdr>
                                            <w:top w:val="none" w:sz="0" w:space="0" w:color="auto"/>
                                            <w:left w:val="none" w:sz="0" w:space="0" w:color="auto"/>
                                            <w:bottom w:val="none" w:sz="0" w:space="0" w:color="auto"/>
                                            <w:right w:val="none" w:sz="0" w:space="0" w:color="auto"/>
                                          </w:divBdr>
                                          <w:divsChild>
                                            <w:div w:id="198778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72385599">
      <w:bodyDiv w:val="1"/>
      <w:marLeft w:val="0"/>
      <w:marRight w:val="0"/>
      <w:marTop w:val="0"/>
      <w:marBottom w:val="0"/>
      <w:divBdr>
        <w:top w:val="none" w:sz="0" w:space="0" w:color="auto"/>
        <w:left w:val="none" w:sz="0" w:space="0" w:color="auto"/>
        <w:bottom w:val="none" w:sz="0" w:space="0" w:color="auto"/>
        <w:right w:val="none" w:sz="0" w:space="0" w:color="auto"/>
      </w:divBdr>
      <w:divsChild>
        <w:div w:id="1409770773">
          <w:marLeft w:val="0"/>
          <w:marRight w:val="0"/>
          <w:marTop w:val="0"/>
          <w:marBottom w:val="0"/>
          <w:divBdr>
            <w:top w:val="none" w:sz="0" w:space="0" w:color="auto"/>
            <w:left w:val="none" w:sz="0" w:space="0" w:color="auto"/>
            <w:bottom w:val="none" w:sz="0" w:space="0" w:color="auto"/>
            <w:right w:val="none" w:sz="0" w:space="0" w:color="auto"/>
          </w:divBdr>
          <w:divsChild>
            <w:div w:id="112944637">
              <w:marLeft w:val="0"/>
              <w:marRight w:val="0"/>
              <w:marTop w:val="0"/>
              <w:marBottom w:val="0"/>
              <w:divBdr>
                <w:top w:val="none" w:sz="0" w:space="0" w:color="auto"/>
                <w:left w:val="none" w:sz="0" w:space="0" w:color="auto"/>
                <w:bottom w:val="none" w:sz="0" w:space="0" w:color="auto"/>
                <w:right w:val="none" w:sz="0" w:space="0" w:color="auto"/>
              </w:divBdr>
              <w:divsChild>
                <w:div w:id="2143576218">
                  <w:marLeft w:val="0"/>
                  <w:marRight w:val="0"/>
                  <w:marTop w:val="0"/>
                  <w:marBottom w:val="0"/>
                  <w:divBdr>
                    <w:top w:val="none" w:sz="0" w:space="0" w:color="auto"/>
                    <w:left w:val="none" w:sz="0" w:space="0" w:color="auto"/>
                    <w:bottom w:val="none" w:sz="0" w:space="0" w:color="auto"/>
                    <w:right w:val="none" w:sz="0" w:space="0" w:color="auto"/>
                  </w:divBdr>
                  <w:divsChild>
                    <w:div w:id="439187171">
                      <w:marLeft w:val="0"/>
                      <w:marRight w:val="0"/>
                      <w:marTop w:val="0"/>
                      <w:marBottom w:val="0"/>
                      <w:divBdr>
                        <w:top w:val="none" w:sz="0" w:space="0" w:color="auto"/>
                        <w:left w:val="none" w:sz="0" w:space="0" w:color="auto"/>
                        <w:bottom w:val="none" w:sz="0" w:space="0" w:color="auto"/>
                        <w:right w:val="none" w:sz="0" w:space="0" w:color="auto"/>
                      </w:divBdr>
                      <w:divsChild>
                        <w:div w:id="1670713763">
                          <w:marLeft w:val="0"/>
                          <w:marRight w:val="0"/>
                          <w:marTop w:val="0"/>
                          <w:marBottom w:val="0"/>
                          <w:divBdr>
                            <w:top w:val="none" w:sz="0" w:space="0" w:color="auto"/>
                            <w:left w:val="none" w:sz="0" w:space="0" w:color="auto"/>
                            <w:bottom w:val="none" w:sz="0" w:space="0" w:color="auto"/>
                            <w:right w:val="none" w:sz="0" w:space="0" w:color="auto"/>
                          </w:divBdr>
                          <w:divsChild>
                            <w:div w:id="141312521">
                              <w:marLeft w:val="0"/>
                              <w:marRight w:val="0"/>
                              <w:marTop w:val="0"/>
                              <w:marBottom w:val="0"/>
                              <w:divBdr>
                                <w:top w:val="none" w:sz="0" w:space="0" w:color="auto"/>
                                <w:left w:val="none" w:sz="0" w:space="0" w:color="auto"/>
                                <w:bottom w:val="none" w:sz="0" w:space="0" w:color="auto"/>
                                <w:right w:val="none" w:sz="0" w:space="0" w:color="auto"/>
                              </w:divBdr>
                              <w:divsChild>
                                <w:div w:id="1293175006">
                                  <w:marLeft w:val="0"/>
                                  <w:marRight w:val="0"/>
                                  <w:marTop w:val="0"/>
                                  <w:marBottom w:val="0"/>
                                  <w:divBdr>
                                    <w:top w:val="single" w:sz="4" w:space="0" w:color="F5F5F5"/>
                                    <w:left w:val="single" w:sz="4" w:space="0" w:color="F5F5F5"/>
                                    <w:bottom w:val="single" w:sz="4" w:space="0" w:color="F5F5F5"/>
                                    <w:right w:val="single" w:sz="4" w:space="0" w:color="F5F5F5"/>
                                  </w:divBdr>
                                  <w:divsChild>
                                    <w:div w:id="1306550454">
                                      <w:marLeft w:val="0"/>
                                      <w:marRight w:val="0"/>
                                      <w:marTop w:val="0"/>
                                      <w:marBottom w:val="0"/>
                                      <w:divBdr>
                                        <w:top w:val="none" w:sz="0" w:space="0" w:color="auto"/>
                                        <w:left w:val="none" w:sz="0" w:space="0" w:color="auto"/>
                                        <w:bottom w:val="none" w:sz="0" w:space="0" w:color="auto"/>
                                        <w:right w:val="none" w:sz="0" w:space="0" w:color="auto"/>
                                      </w:divBdr>
                                      <w:divsChild>
                                        <w:div w:id="98778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94323219">
      <w:bodyDiv w:val="1"/>
      <w:marLeft w:val="0"/>
      <w:marRight w:val="0"/>
      <w:marTop w:val="0"/>
      <w:marBottom w:val="0"/>
      <w:divBdr>
        <w:top w:val="none" w:sz="0" w:space="0" w:color="auto"/>
        <w:left w:val="none" w:sz="0" w:space="0" w:color="auto"/>
        <w:bottom w:val="none" w:sz="0" w:space="0" w:color="auto"/>
        <w:right w:val="none" w:sz="0" w:space="0" w:color="auto"/>
      </w:divBdr>
      <w:divsChild>
        <w:div w:id="286203055">
          <w:marLeft w:val="0"/>
          <w:marRight w:val="0"/>
          <w:marTop w:val="0"/>
          <w:marBottom w:val="0"/>
          <w:divBdr>
            <w:top w:val="none" w:sz="0" w:space="0" w:color="auto"/>
            <w:left w:val="none" w:sz="0" w:space="0" w:color="auto"/>
            <w:bottom w:val="none" w:sz="0" w:space="0" w:color="auto"/>
            <w:right w:val="none" w:sz="0" w:space="0" w:color="auto"/>
          </w:divBdr>
          <w:divsChild>
            <w:div w:id="724111428">
              <w:marLeft w:val="0"/>
              <w:marRight w:val="0"/>
              <w:marTop w:val="0"/>
              <w:marBottom w:val="0"/>
              <w:divBdr>
                <w:top w:val="none" w:sz="0" w:space="0" w:color="auto"/>
                <w:left w:val="none" w:sz="0" w:space="0" w:color="auto"/>
                <w:bottom w:val="none" w:sz="0" w:space="0" w:color="auto"/>
                <w:right w:val="none" w:sz="0" w:space="0" w:color="auto"/>
              </w:divBdr>
              <w:divsChild>
                <w:div w:id="1260528230">
                  <w:marLeft w:val="0"/>
                  <w:marRight w:val="0"/>
                  <w:marTop w:val="0"/>
                  <w:marBottom w:val="0"/>
                  <w:divBdr>
                    <w:top w:val="none" w:sz="0" w:space="0" w:color="auto"/>
                    <w:left w:val="none" w:sz="0" w:space="0" w:color="auto"/>
                    <w:bottom w:val="none" w:sz="0" w:space="0" w:color="auto"/>
                    <w:right w:val="none" w:sz="0" w:space="0" w:color="auto"/>
                  </w:divBdr>
                  <w:divsChild>
                    <w:div w:id="2004821744">
                      <w:marLeft w:val="0"/>
                      <w:marRight w:val="0"/>
                      <w:marTop w:val="0"/>
                      <w:marBottom w:val="0"/>
                      <w:divBdr>
                        <w:top w:val="none" w:sz="0" w:space="0" w:color="auto"/>
                        <w:left w:val="none" w:sz="0" w:space="0" w:color="auto"/>
                        <w:bottom w:val="none" w:sz="0" w:space="0" w:color="auto"/>
                        <w:right w:val="none" w:sz="0" w:space="0" w:color="auto"/>
                      </w:divBdr>
                      <w:divsChild>
                        <w:div w:id="62071944">
                          <w:marLeft w:val="0"/>
                          <w:marRight w:val="0"/>
                          <w:marTop w:val="0"/>
                          <w:marBottom w:val="0"/>
                          <w:divBdr>
                            <w:top w:val="none" w:sz="0" w:space="0" w:color="auto"/>
                            <w:left w:val="none" w:sz="0" w:space="0" w:color="auto"/>
                            <w:bottom w:val="none" w:sz="0" w:space="0" w:color="auto"/>
                            <w:right w:val="none" w:sz="0" w:space="0" w:color="auto"/>
                          </w:divBdr>
                          <w:divsChild>
                            <w:div w:id="1728382329">
                              <w:marLeft w:val="0"/>
                              <w:marRight w:val="0"/>
                              <w:marTop w:val="0"/>
                              <w:marBottom w:val="0"/>
                              <w:divBdr>
                                <w:top w:val="none" w:sz="0" w:space="0" w:color="auto"/>
                                <w:left w:val="none" w:sz="0" w:space="0" w:color="auto"/>
                                <w:bottom w:val="none" w:sz="0" w:space="0" w:color="auto"/>
                                <w:right w:val="none" w:sz="0" w:space="0" w:color="auto"/>
                              </w:divBdr>
                              <w:divsChild>
                                <w:div w:id="297150282">
                                  <w:marLeft w:val="0"/>
                                  <w:marRight w:val="0"/>
                                  <w:marTop w:val="0"/>
                                  <w:marBottom w:val="0"/>
                                  <w:divBdr>
                                    <w:top w:val="single" w:sz="4" w:space="0" w:color="F5F5F5"/>
                                    <w:left w:val="single" w:sz="4" w:space="0" w:color="F5F5F5"/>
                                    <w:bottom w:val="single" w:sz="4" w:space="0" w:color="F5F5F5"/>
                                    <w:right w:val="single" w:sz="4" w:space="0" w:color="F5F5F5"/>
                                  </w:divBdr>
                                  <w:divsChild>
                                    <w:div w:id="764226837">
                                      <w:marLeft w:val="0"/>
                                      <w:marRight w:val="0"/>
                                      <w:marTop w:val="0"/>
                                      <w:marBottom w:val="0"/>
                                      <w:divBdr>
                                        <w:top w:val="none" w:sz="0" w:space="0" w:color="auto"/>
                                        <w:left w:val="none" w:sz="0" w:space="0" w:color="auto"/>
                                        <w:bottom w:val="none" w:sz="0" w:space="0" w:color="auto"/>
                                        <w:right w:val="none" w:sz="0" w:space="0" w:color="auto"/>
                                      </w:divBdr>
                                      <w:divsChild>
                                        <w:div w:id="30685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851991">
      <w:bodyDiv w:val="1"/>
      <w:marLeft w:val="0"/>
      <w:marRight w:val="0"/>
      <w:marTop w:val="0"/>
      <w:marBottom w:val="0"/>
      <w:divBdr>
        <w:top w:val="none" w:sz="0" w:space="0" w:color="auto"/>
        <w:left w:val="none" w:sz="0" w:space="0" w:color="auto"/>
        <w:bottom w:val="none" w:sz="0" w:space="0" w:color="auto"/>
        <w:right w:val="none" w:sz="0" w:space="0" w:color="auto"/>
      </w:divBdr>
      <w:divsChild>
        <w:div w:id="1272124627">
          <w:marLeft w:val="0"/>
          <w:marRight w:val="0"/>
          <w:marTop w:val="0"/>
          <w:marBottom w:val="0"/>
          <w:divBdr>
            <w:top w:val="none" w:sz="0" w:space="0" w:color="auto"/>
            <w:left w:val="none" w:sz="0" w:space="0" w:color="auto"/>
            <w:bottom w:val="none" w:sz="0" w:space="0" w:color="auto"/>
            <w:right w:val="none" w:sz="0" w:space="0" w:color="auto"/>
          </w:divBdr>
          <w:divsChild>
            <w:div w:id="645164882">
              <w:marLeft w:val="0"/>
              <w:marRight w:val="0"/>
              <w:marTop w:val="0"/>
              <w:marBottom w:val="0"/>
              <w:divBdr>
                <w:top w:val="none" w:sz="0" w:space="0" w:color="auto"/>
                <w:left w:val="none" w:sz="0" w:space="0" w:color="auto"/>
                <w:bottom w:val="none" w:sz="0" w:space="0" w:color="auto"/>
                <w:right w:val="none" w:sz="0" w:space="0" w:color="auto"/>
              </w:divBdr>
              <w:divsChild>
                <w:div w:id="414324041">
                  <w:marLeft w:val="0"/>
                  <w:marRight w:val="0"/>
                  <w:marTop w:val="0"/>
                  <w:marBottom w:val="0"/>
                  <w:divBdr>
                    <w:top w:val="none" w:sz="0" w:space="0" w:color="auto"/>
                    <w:left w:val="none" w:sz="0" w:space="0" w:color="auto"/>
                    <w:bottom w:val="none" w:sz="0" w:space="0" w:color="auto"/>
                    <w:right w:val="none" w:sz="0" w:space="0" w:color="auto"/>
                  </w:divBdr>
                  <w:divsChild>
                    <w:div w:id="758454161">
                      <w:marLeft w:val="0"/>
                      <w:marRight w:val="0"/>
                      <w:marTop w:val="0"/>
                      <w:marBottom w:val="0"/>
                      <w:divBdr>
                        <w:top w:val="none" w:sz="0" w:space="0" w:color="auto"/>
                        <w:left w:val="none" w:sz="0" w:space="0" w:color="auto"/>
                        <w:bottom w:val="none" w:sz="0" w:space="0" w:color="auto"/>
                        <w:right w:val="none" w:sz="0" w:space="0" w:color="auto"/>
                      </w:divBdr>
                      <w:divsChild>
                        <w:div w:id="1187255342">
                          <w:marLeft w:val="0"/>
                          <w:marRight w:val="0"/>
                          <w:marTop w:val="0"/>
                          <w:marBottom w:val="0"/>
                          <w:divBdr>
                            <w:top w:val="none" w:sz="0" w:space="0" w:color="auto"/>
                            <w:left w:val="none" w:sz="0" w:space="0" w:color="auto"/>
                            <w:bottom w:val="none" w:sz="0" w:space="0" w:color="auto"/>
                            <w:right w:val="none" w:sz="0" w:space="0" w:color="auto"/>
                          </w:divBdr>
                          <w:divsChild>
                            <w:div w:id="378172142">
                              <w:marLeft w:val="0"/>
                              <w:marRight w:val="0"/>
                              <w:marTop w:val="0"/>
                              <w:marBottom w:val="0"/>
                              <w:divBdr>
                                <w:top w:val="none" w:sz="0" w:space="0" w:color="auto"/>
                                <w:left w:val="none" w:sz="0" w:space="0" w:color="auto"/>
                                <w:bottom w:val="none" w:sz="0" w:space="0" w:color="auto"/>
                                <w:right w:val="none" w:sz="0" w:space="0" w:color="auto"/>
                              </w:divBdr>
                              <w:divsChild>
                                <w:div w:id="357855344">
                                  <w:marLeft w:val="0"/>
                                  <w:marRight w:val="0"/>
                                  <w:marTop w:val="0"/>
                                  <w:marBottom w:val="0"/>
                                  <w:divBdr>
                                    <w:top w:val="single" w:sz="4" w:space="0" w:color="F5F5F5"/>
                                    <w:left w:val="single" w:sz="4" w:space="0" w:color="F5F5F5"/>
                                    <w:bottom w:val="single" w:sz="4" w:space="0" w:color="F5F5F5"/>
                                    <w:right w:val="single" w:sz="4" w:space="0" w:color="F5F5F5"/>
                                  </w:divBdr>
                                  <w:divsChild>
                                    <w:div w:id="1546257052">
                                      <w:marLeft w:val="0"/>
                                      <w:marRight w:val="0"/>
                                      <w:marTop w:val="0"/>
                                      <w:marBottom w:val="0"/>
                                      <w:divBdr>
                                        <w:top w:val="none" w:sz="0" w:space="0" w:color="auto"/>
                                        <w:left w:val="none" w:sz="0" w:space="0" w:color="auto"/>
                                        <w:bottom w:val="none" w:sz="0" w:space="0" w:color="auto"/>
                                        <w:right w:val="none" w:sz="0" w:space="0" w:color="auto"/>
                                      </w:divBdr>
                                      <w:divsChild>
                                        <w:div w:id="53742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9884721">
      <w:bodyDiv w:val="1"/>
      <w:marLeft w:val="0"/>
      <w:marRight w:val="0"/>
      <w:marTop w:val="0"/>
      <w:marBottom w:val="0"/>
      <w:divBdr>
        <w:top w:val="none" w:sz="0" w:space="0" w:color="auto"/>
        <w:left w:val="none" w:sz="0" w:space="0" w:color="auto"/>
        <w:bottom w:val="none" w:sz="0" w:space="0" w:color="auto"/>
        <w:right w:val="none" w:sz="0" w:space="0" w:color="auto"/>
      </w:divBdr>
      <w:divsChild>
        <w:div w:id="64690748">
          <w:marLeft w:val="0"/>
          <w:marRight w:val="0"/>
          <w:marTop w:val="0"/>
          <w:marBottom w:val="0"/>
          <w:divBdr>
            <w:top w:val="none" w:sz="0" w:space="0" w:color="auto"/>
            <w:left w:val="none" w:sz="0" w:space="0" w:color="auto"/>
            <w:bottom w:val="none" w:sz="0" w:space="0" w:color="auto"/>
            <w:right w:val="none" w:sz="0" w:space="0" w:color="auto"/>
          </w:divBdr>
          <w:divsChild>
            <w:div w:id="1407798157">
              <w:marLeft w:val="0"/>
              <w:marRight w:val="0"/>
              <w:marTop w:val="0"/>
              <w:marBottom w:val="0"/>
              <w:divBdr>
                <w:top w:val="none" w:sz="0" w:space="0" w:color="auto"/>
                <w:left w:val="none" w:sz="0" w:space="0" w:color="auto"/>
                <w:bottom w:val="none" w:sz="0" w:space="0" w:color="auto"/>
                <w:right w:val="none" w:sz="0" w:space="0" w:color="auto"/>
              </w:divBdr>
              <w:divsChild>
                <w:div w:id="946424746">
                  <w:marLeft w:val="0"/>
                  <w:marRight w:val="0"/>
                  <w:marTop w:val="0"/>
                  <w:marBottom w:val="0"/>
                  <w:divBdr>
                    <w:top w:val="none" w:sz="0" w:space="0" w:color="auto"/>
                    <w:left w:val="none" w:sz="0" w:space="0" w:color="auto"/>
                    <w:bottom w:val="none" w:sz="0" w:space="0" w:color="auto"/>
                    <w:right w:val="none" w:sz="0" w:space="0" w:color="auto"/>
                  </w:divBdr>
                  <w:divsChild>
                    <w:div w:id="222300382">
                      <w:marLeft w:val="0"/>
                      <w:marRight w:val="0"/>
                      <w:marTop w:val="0"/>
                      <w:marBottom w:val="0"/>
                      <w:divBdr>
                        <w:top w:val="none" w:sz="0" w:space="0" w:color="auto"/>
                        <w:left w:val="none" w:sz="0" w:space="0" w:color="auto"/>
                        <w:bottom w:val="none" w:sz="0" w:space="0" w:color="auto"/>
                        <w:right w:val="none" w:sz="0" w:space="0" w:color="auto"/>
                      </w:divBdr>
                      <w:divsChild>
                        <w:div w:id="959533302">
                          <w:marLeft w:val="0"/>
                          <w:marRight w:val="0"/>
                          <w:marTop w:val="0"/>
                          <w:marBottom w:val="0"/>
                          <w:divBdr>
                            <w:top w:val="none" w:sz="0" w:space="0" w:color="auto"/>
                            <w:left w:val="none" w:sz="0" w:space="0" w:color="auto"/>
                            <w:bottom w:val="none" w:sz="0" w:space="0" w:color="auto"/>
                            <w:right w:val="none" w:sz="0" w:space="0" w:color="auto"/>
                          </w:divBdr>
                          <w:divsChild>
                            <w:div w:id="1628316162">
                              <w:marLeft w:val="0"/>
                              <w:marRight w:val="0"/>
                              <w:marTop w:val="0"/>
                              <w:marBottom w:val="0"/>
                              <w:divBdr>
                                <w:top w:val="none" w:sz="0" w:space="0" w:color="auto"/>
                                <w:left w:val="none" w:sz="0" w:space="0" w:color="auto"/>
                                <w:bottom w:val="none" w:sz="0" w:space="0" w:color="auto"/>
                                <w:right w:val="none" w:sz="0" w:space="0" w:color="auto"/>
                              </w:divBdr>
                              <w:divsChild>
                                <w:div w:id="941113358">
                                  <w:marLeft w:val="0"/>
                                  <w:marRight w:val="0"/>
                                  <w:marTop w:val="0"/>
                                  <w:marBottom w:val="0"/>
                                  <w:divBdr>
                                    <w:top w:val="single" w:sz="4" w:space="0" w:color="F5F5F5"/>
                                    <w:left w:val="single" w:sz="4" w:space="0" w:color="F5F5F5"/>
                                    <w:bottom w:val="single" w:sz="4" w:space="0" w:color="F5F5F5"/>
                                    <w:right w:val="single" w:sz="4" w:space="0" w:color="F5F5F5"/>
                                  </w:divBdr>
                                  <w:divsChild>
                                    <w:div w:id="1177574771">
                                      <w:marLeft w:val="0"/>
                                      <w:marRight w:val="0"/>
                                      <w:marTop w:val="0"/>
                                      <w:marBottom w:val="0"/>
                                      <w:divBdr>
                                        <w:top w:val="none" w:sz="0" w:space="0" w:color="auto"/>
                                        <w:left w:val="none" w:sz="0" w:space="0" w:color="auto"/>
                                        <w:bottom w:val="none" w:sz="0" w:space="0" w:color="auto"/>
                                        <w:right w:val="none" w:sz="0" w:space="0" w:color="auto"/>
                                      </w:divBdr>
                                      <w:divsChild>
                                        <w:div w:id="1578205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4159493">
      <w:bodyDiv w:val="1"/>
      <w:marLeft w:val="0"/>
      <w:marRight w:val="0"/>
      <w:marTop w:val="0"/>
      <w:marBottom w:val="0"/>
      <w:divBdr>
        <w:top w:val="none" w:sz="0" w:space="0" w:color="auto"/>
        <w:left w:val="none" w:sz="0" w:space="0" w:color="auto"/>
        <w:bottom w:val="none" w:sz="0" w:space="0" w:color="auto"/>
        <w:right w:val="none" w:sz="0" w:space="0" w:color="auto"/>
      </w:divBdr>
      <w:divsChild>
        <w:div w:id="1865244314">
          <w:marLeft w:val="0"/>
          <w:marRight w:val="0"/>
          <w:marTop w:val="0"/>
          <w:marBottom w:val="0"/>
          <w:divBdr>
            <w:top w:val="none" w:sz="0" w:space="0" w:color="auto"/>
            <w:left w:val="none" w:sz="0" w:space="0" w:color="auto"/>
            <w:bottom w:val="none" w:sz="0" w:space="0" w:color="auto"/>
            <w:right w:val="none" w:sz="0" w:space="0" w:color="auto"/>
          </w:divBdr>
          <w:divsChild>
            <w:div w:id="1773281845">
              <w:marLeft w:val="0"/>
              <w:marRight w:val="0"/>
              <w:marTop w:val="0"/>
              <w:marBottom w:val="0"/>
              <w:divBdr>
                <w:top w:val="none" w:sz="0" w:space="0" w:color="auto"/>
                <w:left w:val="none" w:sz="0" w:space="0" w:color="auto"/>
                <w:bottom w:val="none" w:sz="0" w:space="0" w:color="auto"/>
                <w:right w:val="none" w:sz="0" w:space="0" w:color="auto"/>
              </w:divBdr>
              <w:divsChild>
                <w:div w:id="894395291">
                  <w:marLeft w:val="0"/>
                  <w:marRight w:val="0"/>
                  <w:marTop w:val="0"/>
                  <w:marBottom w:val="0"/>
                  <w:divBdr>
                    <w:top w:val="none" w:sz="0" w:space="0" w:color="auto"/>
                    <w:left w:val="none" w:sz="0" w:space="0" w:color="auto"/>
                    <w:bottom w:val="none" w:sz="0" w:space="0" w:color="auto"/>
                    <w:right w:val="none" w:sz="0" w:space="0" w:color="auto"/>
                  </w:divBdr>
                  <w:divsChild>
                    <w:div w:id="2002007702">
                      <w:marLeft w:val="0"/>
                      <w:marRight w:val="0"/>
                      <w:marTop w:val="0"/>
                      <w:marBottom w:val="0"/>
                      <w:divBdr>
                        <w:top w:val="none" w:sz="0" w:space="0" w:color="auto"/>
                        <w:left w:val="none" w:sz="0" w:space="0" w:color="auto"/>
                        <w:bottom w:val="none" w:sz="0" w:space="0" w:color="auto"/>
                        <w:right w:val="none" w:sz="0" w:space="0" w:color="auto"/>
                      </w:divBdr>
                      <w:divsChild>
                        <w:div w:id="2143230210">
                          <w:marLeft w:val="0"/>
                          <w:marRight w:val="0"/>
                          <w:marTop w:val="0"/>
                          <w:marBottom w:val="0"/>
                          <w:divBdr>
                            <w:top w:val="none" w:sz="0" w:space="0" w:color="auto"/>
                            <w:left w:val="none" w:sz="0" w:space="0" w:color="auto"/>
                            <w:bottom w:val="none" w:sz="0" w:space="0" w:color="auto"/>
                            <w:right w:val="none" w:sz="0" w:space="0" w:color="auto"/>
                          </w:divBdr>
                          <w:divsChild>
                            <w:div w:id="2013560781">
                              <w:marLeft w:val="0"/>
                              <w:marRight w:val="0"/>
                              <w:marTop w:val="0"/>
                              <w:marBottom w:val="0"/>
                              <w:divBdr>
                                <w:top w:val="none" w:sz="0" w:space="0" w:color="auto"/>
                                <w:left w:val="none" w:sz="0" w:space="0" w:color="auto"/>
                                <w:bottom w:val="none" w:sz="0" w:space="0" w:color="auto"/>
                                <w:right w:val="none" w:sz="0" w:space="0" w:color="auto"/>
                              </w:divBdr>
                              <w:divsChild>
                                <w:div w:id="663825774">
                                  <w:marLeft w:val="0"/>
                                  <w:marRight w:val="0"/>
                                  <w:marTop w:val="480"/>
                                  <w:marBottom w:val="0"/>
                                  <w:divBdr>
                                    <w:top w:val="none" w:sz="0" w:space="0" w:color="auto"/>
                                    <w:left w:val="none" w:sz="0" w:space="0" w:color="auto"/>
                                    <w:bottom w:val="none" w:sz="0" w:space="0" w:color="auto"/>
                                    <w:right w:val="none" w:sz="0" w:space="0" w:color="auto"/>
                                  </w:divBdr>
                                  <w:divsChild>
                                    <w:div w:id="227693998">
                                      <w:marLeft w:val="0"/>
                                      <w:marRight w:val="0"/>
                                      <w:marTop w:val="0"/>
                                      <w:marBottom w:val="0"/>
                                      <w:divBdr>
                                        <w:top w:val="none" w:sz="0" w:space="0" w:color="auto"/>
                                        <w:left w:val="none" w:sz="0" w:space="0" w:color="auto"/>
                                        <w:bottom w:val="none" w:sz="0" w:space="0" w:color="auto"/>
                                        <w:right w:val="none" w:sz="0" w:space="0" w:color="auto"/>
                                      </w:divBdr>
                                      <w:divsChild>
                                        <w:div w:id="15580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4740320">
      <w:bodyDiv w:val="1"/>
      <w:marLeft w:val="0"/>
      <w:marRight w:val="0"/>
      <w:marTop w:val="0"/>
      <w:marBottom w:val="0"/>
      <w:divBdr>
        <w:top w:val="none" w:sz="0" w:space="0" w:color="auto"/>
        <w:left w:val="none" w:sz="0" w:space="0" w:color="auto"/>
        <w:bottom w:val="none" w:sz="0" w:space="0" w:color="auto"/>
        <w:right w:val="none" w:sz="0" w:space="0" w:color="auto"/>
      </w:divBdr>
      <w:divsChild>
        <w:div w:id="1613517425">
          <w:marLeft w:val="0"/>
          <w:marRight w:val="0"/>
          <w:marTop w:val="0"/>
          <w:marBottom w:val="0"/>
          <w:divBdr>
            <w:top w:val="none" w:sz="0" w:space="0" w:color="auto"/>
            <w:left w:val="none" w:sz="0" w:space="0" w:color="auto"/>
            <w:bottom w:val="none" w:sz="0" w:space="0" w:color="auto"/>
            <w:right w:val="none" w:sz="0" w:space="0" w:color="auto"/>
          </w:divBdr>
          <w:divsChild>
            <w:div w:id="869026717">
              <w:marLeft w:val="0"/>
              <w:marRight w:val="0"/>
              <w:marTop w:val="0"/>
              <w:marBottom w:val="0"/>
              <w:divBdr>
                <w:top w:val="none" w:sz="0" w:space="0" w:color="auto"/>
                <w:left w:val="none" w:sz="0" w:space="0" w:color="auto"/>
                <w:bottom w:val="none" w:sz="0" w:space="0" w:color="auto"/>
                <w:right w:val="none" w:sz="0" w:space="0" w:color="auto"/>
              </w:divBdr>
              <w:divsChild>
                <w:div w:id="1416704041">
                  <w:marLeft w:val="0"/>
                  <w:marRight w:val="0"/>
                  <w:marTop w:val="0"/>
                  <w:marBottom w:val="0"/>
                  <w:divBdr>
                    <w:top w:val="none" w:sz="0" w:space="0" w:color="auto"/>
                    <w:left w:val="none" w:sz="0" w:space="0" w:color="auto"/>
                    <w:bottom w:val="none" w:sz="0" w:space="0" w:color="auto"/>
                    <w:right w:val="none" w:sz="0" w:space="0" w:color="auto"/>
                  </w:divBdr>
                  <w:divsChild>
                    <w:div w:id="675232060">
                      <w:marLeft w:val="0"/>
                      <w:marRight w:val="0"/>
                      <w:marTop w:val="0"/>
                      <w:marBottom w:val="0"/>
                      <w:divBdr>
                        <w:top w:val="none" w:sz="0" w:space="0" w:color="auto"/>
                        <w:left w:val="none" w:sz="0" w:space="0" w:color="auto"/>
                        <w:bottom w:val="none" w:sz="0" w:space="0" w:color="auto"/>
                        <w:right w:val="none" w:sz="0" w:space="0" w:color="auto"/>
                      </w:divBdr>
                      <w:divsChild>
                        <w:div w:id="1556047513">
                          <w:marLeft w:val="0"/>
                          <w:marRight w:val="0"/>
                          <w:marTop w:val="0"/>
                          <w:marBottom w:val="0"/>
                          <w:divBdr>
                            <w:top w:val="none" w:sz="0" w:space="0" w:color="auto"/>
                            <w:left w:val="none" w:sz="0" w:space="0" w:color="auto"/>
                            <w:bottom w:val="none" w:sz="0" w:space="0" w:color="auto"/>
                            <w:right w:val="none" w:sz="0" w:space="0" w:color="auto"/>
                          </w:divBdr>
                          <w:divsChild>
                            <w:div w:id="273484873">
                              <w:marLeft w:val="0"/>
                              <w:marRight w:val="0"/>
                              <w:marTop w:val="0"/>
                              <w:marBottom w:val="0"/>
                              <w:divBdr>
                                <w:top w:val="none" w:sz="0" w:space="0" w:color="auto"/>
                                <w:left w:val="none" w:sz="0" w:space="0" w:color="auto"/>
                                <w:bottom w:val="none" w:sz="0" w:space="0" w:color="auto"/>
                                <w:right w:val="none" w:sz="0" w:space="0" w:color="auto"/>
                              </w:divBdr>
                              <w:divsChild>
                                <w:div w:id="1874995263">
                                  <w:marLeft w:val="0"/>
                                  <w:marRight w:val="0"/>
                                  <w:marTop w:val="0"/>
                                  <w:marBottom w:val="0"/>
                                  <w:divBdr>
                                    <w:top w:val="none" w:sz="0" w:space="0" w:color="auto"/>
                                    <w:left w:val="none" w:sz="0" w:space="0" w:color="auto"/>
                                    <w:bottom w:val="none" w:sz="0" w:space="0" w:color="auto"/>
                                    <w:right w:val="none" w:sz="0" w:space="0" w:color="auto"/>
                                  </w:divBdr>
                                  <w:divsChild>
                                    <w:div w:id="1326132483">
                                      <w:marLeft w:val="0"/>
                                      <w:marRight w:val="0"/>
                                      <w:marTop w:val="0"/>
                                      <w:marBottom w:val="0"/>
                                      <w:divBdr>
                                        <w:top w:val="single" w:sz="4" w:space="0" w:color="F5F5F5"/>
                                        <w:left w:val="single" w:sz="4" w:space="0" w:color="F5F5F5"/>
                                        <w:bottom w:val="single" w:sz="4" w:space="0" w:color="F5F5F5"/>
                                        <w:right w:val="single" w:sz="4" w:space="0" w:color="F5F5F5"/>
                                      </w:divBdr>
                                      <w:divsChild>
                                        <w:div w:id="788015689">
                                          <w:marLeft w:val="0"/>
                                          <w:marRight w:val="0"/>
                                          <w:marTop w:val="0"/>
                                          <w:marBottom w:val="0"/>
                                          <w:divBdr>
                                            <w:top w:val="none" w:sz="0" w:space="0" w:color="auto"/>
                                            <w:left w:val="none" w:sz="0" w:space="0" w:color="auto"/>
                                            <w:bottom w:val="none" w:sz="0" w:space="0" w:color="auto"/>
                                            <w:right w:val="none" w:sz="0" w:space="0" w:color="auto"/>
                                          </w:divBdr>
                                          <w:divsChild>
                                            <w:div w:id="754477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25930055">
      <w:bodyDiv w:val="1"/>
      <w:marLeft w:val="0"/>
      <w:marRight w:val="0"/>
      <w:marTop w:val="0"/>
      <w:marBottom w:val="0"/>
      <w:divBdr>
        <w:top w:val="none" w:sz="0" w:space="0" w:color="auto"/>
        <w:left w:val="none" w:sz="0" w:space="0" w:color="auto"/>
        <w:bottom w:val="none" w:sz="0" w:space="0" w:color="auto"/>
        <w:right w:val="none" w:sz="0" w:space="0" w:color="auto"/>
      </w:divBdr>
      <w:divsChild>
        <w:div w:id="290022159">
          <w:marLeft w:val="0"/>
          <w:marRight w:val="0"/>
          <w:marTop w:val="0"/>
          <w:marBottom w:val="0"/>
          <w:divBdr>
            <w:top w:val="none" w:sz="0" w:space="0" w:color="auto"/>
            <w:left w:val="none" w:sz="0" w:space="0" w:color="auto"/>
            <w:bottom w:val="none" w:sz="0" w:space="0" w:color="auto"/>
            <w:right w:val="none" w:sz="0" w:space="0" w:color="auto"/>
          </w:divBdr>
          <w:divsChild>
            <w:div w:id="1091389759">
              <w:marLeft w:val="0"/>
              <w:marRight w:val="0"/>
              <w:marTop w:val="0"/>
              <w:marBottom w:val="0"/>
              <w:divBdr>
                <w:top w:val="none" w:sz="0" w:space="0" w:color="auto"/>
                <w:left w:val="none" w:sz="0" w:space="0" w:color="auto"/>
                <w:bottom w:val="none" w:sz="0" w:space="0" w:color="auto"/>
                <w:right w:val="none" w:sz="0" w:space="0" w:color="auto"/>
              </w:divBdr>
              <w:divsChild>
                <w:div w:id="1375499551">
                  <w:marLeft w:val="0"/>
                  <w:marRight w:val="0"/>
                  <w:marTop w:val="0"/>
                  <w:marBottom w:val="0"/>
                  <w:divBdr>
                    <w:top w:val="none" w:sz="0" w:space="0" w:color="auto"/>
                    <w:left w:val="none" w:sz="0" w:space="0" w:color="auto"/>
                    <w:bottom w:val="none" w:sz="0" w:space="0" w:color="auto"/>
                    <w:right w:val="none" w:sz="0" w:space="0" w:color="auto"/>
                  </w:divBdr>
                  <w:divsChild>
                    <w:div w:id="541136005">
                      <w:marLeft w:val="0"/>
                      <w:marRight w:val="0"/>
                      <w:marTop w:val="0"/>
                      <w:marBottom w:val="0"/>
                      <w:divBdr>
                        <w:top w:val="none" w:sz="0" w:space="0" w:color="auto"/>
                        <w:left w:val="none" w:sz="0" w:space="0" w:color="auto"/>
                        <w:bottom w:val="none" w:sz="0" w:space="0" w:color="auto"/>
                        <w:right w:val="none" w:sz="0" w:space="0" w:color="auto"/>
                      </w:divBdr>
                      <w:divsChild>
                        <w:div w:id="714084264">
                          <w:marLeft w:val="0"/>
                          <w:marRight w:val="0"/>
                          <w:marTop w:val="0"/>
                          <w:marBottom w:val="0"/>
                          <w:divBdr>
                            <w:top w:val="none" w:sz="0" w:space="0" w:color="auto"/>
                            <w:left w:val="none" w:sz="0" w:space="0" w:color="auto"/>
                            <w:bottom w:val="none" w:sz="0" w:space="0" w:color="auto"/>
                            <w:right w:val="none" w:sz="0" w:space="0" w:color="auto"/>
                          </w:divBdr>
                          <w:divsChild>
                            <w:div w:id="991300546">
                              <w:marLeft w:val="0"/>
                              <w:marRight w:val="0"/>
                              <w:marTop w:val="0"/>
                              <w:marBottom w:val="0"/>
                              <w:divBdr>
                                <w:top w:val="none" w:sz="0" w:space="0" w:color="auto"/>
                                <w:left w:val="none" w:sz="0" w:space="0" w:color="auto"/>
                                <w:bottom w:val="none" w:sz="0" w:space="0" w:color="auto"/>
                                <w:right w:val="none" w:sz="0" w:space="0" w:color="auto"/>
                              </w:divBdr>
                              <w:divsChild>
                                <w:div w:id="1997372363">
                                  <w:marLeft w:val="0"/>
                                  <w:marRight w:val="0"/>
                                  <w:marTop w:val="0"/>
                                  <w:marBottom w:val="0"/>
                                  <w:divBdr>
                                    <w:top w:val="single" w:sz="4" w:space="0" w:color="F5F5F5"/>
                                    <w:left w:val="single" w:sz="4" w:space="0" w:color="F5F5F5"/>
                                    <w:bottom w:val="single" w:sz="4" w:space="0" w:color="F5F5F5"/>
                                    <w:right w:val="single" w:sz="4" w:space="0" w:color="F5F5F5"/>
                                  </w:divBdr>
                                  <w:divsChild>
                                    <w:div w:id="1563368283">
                                      <w:marLeft w:val="0"/>
                                      <w:marRight w:val="0"/>
                                      <w:marTop w:val="0"/>
                                      <w:marBottom w:val="0"/>
                                      <w:divBdr>
                                        <w:top w:val="none" w:sz="0" w:space="0" w:color="auto"/>
                                        <w:left w:val="none" w:sz="0" w:space="0" w:color="auto"/>
                                        <w:bottom w:val="none" w:sz="0" w:space="0" w:color="auto"/>
                                        <w:right w:val="none" w:sz="0" w:space="0" w:color="auto"/>
                                      </w:divBdr>
                                      <w:divsChild>
                                        <w:div w:id="1859780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7432105">
      <w:bodyDiv w:val="1"/>
      <w:marLeft w:val="0"/>
      <w:marRight w:val="0"/>
      <w:marTop w:val="0"/>
      <w:marBottom w:val="0"/>
      <w:divBdr>
        <w:top w:val="none" w:sz="0" w:space="0" w:color="auto"/>
        <w:left w:val="none" w:sz="0" w:space="0" w:color="auto"/>
        <w:bottom w:val="none" w:sz="0" w:space="0" w:color="auto"/>
        <w:right w:val="none" w:sz="0" w:space="0" w:color="auto"/>
      </w:divBdr>
      <w:divsChild>
        <w:div w:id="1274752032">
          <w:marLeft w:val="0"/>
          <w:marRight w:val="0"/>
          <w:marTop w:val="0"/>
          <w:marBottom w:val="0"/>
          <w:divBdr>
            <w:top w:val="none" w:sz="0" w:space="0" w:color="auto"/>
            <w:left w:val="none" w:sz="0" w:space="0" w:color="auto"/>
            <w:bottom w:val="none" w:sz="0" w:space="0" w:color="auto"/>
            <w:right w:val="none" w:sz="0" w:space="0" w:color="auto"/>
          </w:divBdr>
          <w:divsChild>
            <w:div w:id="1825512692">
              <w:marLeft w:val="0"/>
              <w:marRight w:val="0"/>
              <w:marTop w:val="0"/>
              <w:marBottom w:val="0"/>
              <w:divBdr>
                <w:top w:val="none" w:sz="0" w:space="0" w:color="auto"/>
                <w:left w:val="none" w:sz="0" w:space="0" w:color="auto"/>
                <w:bottom w:val="none" w:sz="0" w:space="0" w:color="auto"/>
                <w:right w:val="none" w:sz="0" w:space="0" w:color="auto"/>
              </w:divBdr>
              <w:divsChild>
                <w:div w:id="420295957">
                  <w:marLeft w:val="0"/>
                  <w:marRight w:val="0"/>
                  <w:marTop w:val="0"/>
                  <w:marBottom w:val="0"/>
                  <w:divBdr>
                    <w:top w:val="none" w:sz="0" w:space="0" w:color="auto"/>
                    <w:left w:val="none" w:sz="0" w:space="0" w:color="auto"/>
                    <w:bottom w:val="none" w:sz="0" w:space="0" w:color="auto"/>
                    <w:right w:val="none" w:sz="0" w:space="0" w:color="auto"/>
                  </w:divBdr>
                  <w:divsChild>
                    <w:div w:id="811870652">
                      <w:marLeft w:val="0"/>
                      <w:marRight w:val="0"/>
                      <w:marTop w:val="0"/>
                      <w:marBottom w:val="0"/>
                      <w:divBdr>
                        <w:top w:val="none" w:sz="0" w:space="0" w:color="auto"/>
                        <w:left w:val="none" w:sz="0" w:space="0" w:color="auto"/>
                        <w:bottom w:val="none" w:sz="0" w:space="0" w:color="auto"/>
                        <w:right w:val="none" w:sz="0" w:space="0" w:color="auto"/>
                      </w:divBdr>
                      <w:divsChild>
                        <w:div w:id="1893997331">
                          <w:marLeft w:val="0"/>
                          <w:marRight w:val="0"/>
                          <w:marTop w:val="0"/>
                          <w:marBottom w:val="0"/>
                          <w:divBdr>
                            <w:top w:val="none" w:sz="0" w:space="0" w:color="auto"/>
                            <w:left w:val="none" w:sz="0" w:space="0" w:color="auto"/>
                            <w:bottom w:val="none" w:sz="0" w:space="0" w:color="auto"/>
                            <w:right w:val="none" w:sz="0" w:space="0" w:color="auto"/>
                          </w:divBdr>
                          <w:divsChild>
                            <w:div w:id="762603143">
                              <w:marLeft w:val="0"/>
                              <w:marRight w:val="0"/>
                              <w:marTop w:val="0"/>
                              <w:marBottom w:val="0"/>
                              <w:divBdr>
                                <w:top w:val="none" w:sz="0" w:space="0" w:color="auto"/>
                                <w:left w:val="none" w:sz="0" w:space="0" w:color="auto"/>
                                <w:bottom w:val="none" w:sz="0" w:space="0" w:color="auto"/>
                                <w:right w:val="none" w:sz="0" w:space="0" w:color="auto"/>
                              </w:divBdr>
                              <w:divsChild>
                                <w:div w:id="1286275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31091187">
      <w:bodyDiv w:val="1"/>
      <w:marLeft w:val="0"/>
      <w:marRight w:val="0"/>
      <w:marTop w:val="0"/>
      <w:marBottom w:val="0"/>
      <w:divBdr>
        <w:top w:val="none" w:sz="0" w:space="0" w:color="auto"/>
        <w:left w:val="none" w:sz="0" w:space="0" w:color="auto"/>
        <w:bottom w:val="none" w:sz="0" w:space="0" w:color="auto"/>
        <w:right w:val="none" w:sz="0" w:space="0" w:color="auto"/>
      </w:divBdr>
      <w:divsChild>
        <w:div w:id="1091318046">
          <w:marLeft w:val="0"/>
          <w:marRight w:val="0"/>
          <w:marTop w:val="0"/>
          <w:marBottom w:val="0"/>
          <w:divBdr>
            <w:top w:val="none" w:sz="0" w:space="0" w:color="auto"/>
            <w:left w:val="none" w:sz="0" w:space="0" w:color="auto"/>
            <w:bottom w:val="none" w:sz="0" w:space="0" w:color="auto"/>
            <w:right w:val="none" w:sz="0" w:space="0" w:color="auto"/>
          </w:divBdr>
          <w:divsChild>
            <w:div w:id="377553325">
              <w:marLeft w:val="0"/>
              <w:marRight w:val="0"/>
              <w:marTop w:val="0"/>
              <w:marBottom w:val="0"/>
              <w:divBdr>
                <w:top w:val="none" w:sz="0" w:space="0" w:color="auto"/>
                <w:left w:val="none" w:sz="0" w:space="0" w:color="auto"/>
                <w:bottom w:val="none" w:sz="0" w:space="0" w:color="auto"/>
                <w:right w:val="none" w:sz="0" w:space="0" w:color="auto"/>
              </w:divBdr>
              <w:divsChild>
                <w:div w:id="1723015511">
                  <w:marLeft w:val="0"/>
                  <w:marRight w:val="0"/>
                  <w:marTop w:val="0"/>
                  <w:marBottom w:val="0"/>
                  <w:divBdr>
                    <w:top w:val="none" w:sz="0" w:space="0" w:color="auto"/>
                    <w:left w:val="none" w:sz="0" w:space="0" w:color="auto"/>
                    <w:bottom w:val="none" w:sz="0" w:space="0" w:color="auto"/>
                    <w:right w:val="none" w:sz="0" w:space="0" w:color="auto"/>
                  </w:divBdr>
                  <w:divsChild>
                    <w:div w:id="2128085225">
                      <w:marLeft w:val="0"/>
                      <w:marRight w:val="0"/>
                      <w:marTop w:val="0"/>
                      <w:marBottom w:val="0"/>
                      <w:divBdr>
                        <w:top w:val="none" w:sz="0" w:space="0" w:color="auto"/>
                        <w:left w:val="none" w:sz="0" w:space="0" w:color="auto"/>
                        <w:bottom w:val="none" w:sz="0" w:space="0" w:color="auto"/>
                        <w:right w:val="none" w:sz="0" w:space="0" w:color="auto"/>
                      </w:divBdr>
                      <w:divsChild>
                        <w:div w:id="2088964961">
                          <w:marLeft w:val="0"/>
                          <w:marRight w:val="0"/>
                          <w:marTop w:val="0"/>
                          <w:marBottom w:val="0"/>
                          <w:divBdr>
                            <w:top w:val="none" w:sz="0" w:space="0" w:color="auto"/>
                            <w:left w:val="none" w:sz="0" w:space="0" w:color="auto"/>
                            <w:bottom w:val="none" w:sz="0" w:space="0" w:color="auto"/>
                            <w:right w:val="none" w:sz="0" w:space="0" w:color="auto"/>
                          </w:divBdr>
                          <w:divsChild>
                            <w:div w:id="729185218">
                              <w:marLeft w:val="0"/>
                              <w:marRight w:val="0"/>
                              <w:marTop w:val="0"/>
                              <w:marBottom w:val="0"/>
                              <w:divBdr>
                                <w:top w:val="none" w:sz="0" w:space="0" w:color="auto"/>
                                <w:left w:val="none" w:sz="0" w:space="0" w:color="auto"/>
                                <w:bottom w:val="none" w:sz="0" w:space="0" w:color="auto"/>
                                <w:right w:val="none" w:sz="0" w:space="0" w:color="auto"/>
                              </w:divBdr>
                              <w:divsChild>
                                <w:div w:id="627592579">
                                  <w:marLeft w:val="0"/>
                                  <w:marRight w:val="0"/>
                                  <w:marTop w:val="0"/>
                                  <w:marBottom w:val="0"/>
                                  <w:divBdr>
                                    <w:top w:val="none" w:sz="0" w:space="0" w:color="auto"/>
                                    <w:left w:val="none" w:sz="0" w:space="0" w:color="auto"/>
                                    <w:bottom w:val="none" w:sz="0" w:space="0" w:color="auto"/>
                                    <w:right w:val="none" w:sz="0" w:space="0" w:color="auto"/>
                                  </w:divBdr>
                                  <w:divsChild>
                                    <w:div w:id="1729647729">
                                      <w:marLeft w:val="0"/>
                                      <w:marRight w:val="0"/>
                                      <w:marTop w:val="0"/>
                                      <w:marBottom w:val="0"/>
                                      <w:divBdr>
                                        <w:top w:val="single" w:sz="4" w:space="0" w:color="F5F5F5"/>
                                        <w:left w:val="single" w:sz="4" w:space="0" w:color="F5F5F5"/>
                                        <w:bottom w:val="single" w:sz="4" w:space="0" w:color="F5F5F5"/>
                                        <w:right w:val="single" w:sz="4" w:space="0" w:color="F5F5F5"/>
                                      </w:divBdr>
                                      <w:divsChild>
                                        <w:div w:id="1270697558">
                                          <w:marLeft w:val="0"/>
                                          <w:marRight w:val="0"/>
                                          <w:marTop w:val="0"/>
                                          <w:marBottom w:val="0"/>
                                          <w:divBdr>
                                            <w:top w:val="none" w:sz="0" w:space="0" w:color="auto"/>
                                            <w:left w:val="none" w:sz="0" w:space="0" w:color="auto"/>
                                            <w:bottom w:val="none" w:sz="0" w:space="0" w:color="auto"/>
                                            <w:right w:val="none" w:sz="0" w:space="0" w:color="auto"/>
                                          </w:divBdr>
                                          <w:divsChild>
                                            <w:div w:id="1237745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35949533">
      <w:bodyDiv w:val="1"/>
      <w:marLeft w:val="0"/>
      <w:marRight w:val="0"/>
      <w:marTop w:val="0"/>
      <w:marBottom w:val="0"/>
      <w:divBdr>
        <w:top w:val="none" w:sz="0" w:space="0" w:color="auto"/>
        <w:left w:val="none" w:sz="0" w:space="0" w:color="auto"/>
        <w:bottom w:val="none" w:sz="0" w:space="0" w:color="auto"/>
        <w:right w:val="none" w:sz="0" w:space="0" w:color="auto"/>
      </w:divBdr>
      <w:divsChild>
        <w:div w:id="2029746521">
          <w:marLeft w:val="0"/>
          <w:marRight w:val="0"/>
          <w:marTop w:val="0"/>
          <w:marBottom w:val="0"/>
          <w:divBdr>
            <w:top w:val="none" w:sz="0" w:space="0" w:color="auto"/>
            <w:left w:val="none" w:sz="0" w:space="0" w:color="auto"/>
            <w:bottom w:val="none" w:sz="0" w:space="0" w:color="auto"/>
            <w:right w:val="none" w:sz="0" w:space="0" w:color="auto"/>
          </w:divBdr>
          <w:divsChild>
            <w:div w:id="217086571">
              <w:marLeft w:val="0"/>
              <w:marRight w:val="0"/>
              <w:marTop w:val="0"/>
              <w:marBottom w:val="0"/>
              <w:divBdr>
                <w:top w:val="none" w:sz="0" w:space="0" w:color="auto"/>
                <w:left w:val="none" w:sz="0" w:space="0" w:color="auto"/>
                <w:bottom w:val="none" w:sz="0" w:space="0" w:color="auto"/>
                <w:right w:val="none" w:sz="0" w:space="0" w:color="auto"/>
              </w:divBdr>
              <w:divsChild>
                <w:div w:id="367608964">
                  <w:marLeft w:val="0"/>
                  <w:marRight w:val="0"/>
                  <w:marTop w:val="0"/>
                  <w:marBottom w:val="0"/>
                  <w:divBdr>
                    <w:top w:val="none" w:sz="0" w:space="0" w:color="auto"/>
                    <w:left w:val="none" w:sz="0" w:space="0" w:color="auto"/>
                    <w:bottom w:val="none" w:sz="0" w:space="0" w:color="auto"/>
                    <w:right w:val="none" w:sz="0" w:space="0" w:color="auto"/>
                  </w:divBdr>
                  <w:divsChild>
                    <w:div w:id="727800745">
                      <w:marLeft w:val="0"/>
                      <w:marRight w:val="0"/>
                      <w:marTop w:val="0"/>
                      <w:marBottom w:val="0"/>
                      <w:divBdr>
                        <w:top w:val="none" w:sz="0" w:space="0" w:color="auto"/>
                        <w:left w:val="none" w:sz="0" w:space="0" w:color="auto"/>
                        <w:bottom w:val="none" w:sz="0" w:space="0" w:color="auto"/>
                        <w:right w:val="none" w:sz="0" w:space="0" w:color="auto"/>
                      </w:divBdr>
                      <w:divsChild>
                        <w:div w:id="582034786">
                          <w:marLeft w:val="0"/>
                          <w:marRight w:val="0"/>
                          <w:marTop w:val="0"/>
                          <w:marBottom w:val="0"/>
                          <w:divBdr>
                            <w:top w:val="none" w:sz="0" w:space="0" w:color="auto"/>
                            <w:left w:val="none" w:sz="0" w:space="0" w:color="auto"/>
                            <w:bottom w:val="none" w:sz="0" w:space="0" w:color="auto"/>
                            <w:right w:val="none" w:sz="0" w:space="0" w:color="auto"/>
                          </w:divBdr>
                          <w:divsChild>
                            <w:div w:id="1245260974">
                              <w:marLeft w:val="0"/>
                              <w:marRight w:val="0"/>
                              <w:marTop w:val="0"/>
                              <w:marBottom w:val="0"/>
                              <w:divBdr>
                                <w:top w:val="none" w:sz="0" w:space="0" w:color="auto"/>
                                <w:left w:val="none" w:sz="0" w:space="0" w:color="auto"/>
                                <w:bottom w:val="none" w:sz="0" w:space="0" w:color="auto"/>
                                <w:right w:val="none" w:sz="0" w:space="0" w:color="auto"/>
                              </w:divBdr>
                              <w:divsChild>
                                <w:div w:id="337654055">
                                  <w:marLeft w:val="0"/>
                                  <w:marRight w:val="0"/>
                                  <w:marTop w:val="0"/>
                                  <w:marBottom w:val="0"/>
                                  <w:divBdr>
                                    <w:top w:val="single" w:sz="4" w:space="0" w:color="F5F5F5"/>
                                    <w:left w:val="single" w:sz="4" w:space="0" w:color="F5F5F5"/>
                                    <w:bottom w:val="single" w:sz="4" w:space="0" w:color="F5F5F5"/>
                                    <w:right w:val="single" w:sz="4" w:space="0" w:color="F5F5F5"/>
                                  </w:divBdr>
                                  <w:divsChild>
                                    <w:div w:id="406733058">
                                      <w:marLeft w:val="0"/>
                                      <w:marRight w:val="0"/>
                                      <w:marTop w:val="0"/>
                                      <w:marBottom w:val="0"/>
                                      <w:divBdr>
                                        <w:top w:val="none" w:sz="0" w:space="0" w:color="auto"/>
                                        <w:left w:val="none" w:sz="0" w:space="0" w:color="auto"/>
                                        <w:bottom w:val="none" w:sz="0" w:space="0" w:color="auto"/>
                                        <w:right w:val="none" w:sz="0" w:space="0" w:color="auto"/>
                                      </w:divBdr>
                                      <w:divsChild>
                                        <w:div w:id="1726299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45629642">
      <w:bodyDiv w:val="1"/>
      <w:marLeft w:val="0"/>
      <w:marRight w:val="0"/>
      <w:marTop w:val="0"/>
      <w:marBottom w:val="0"/>
      <w:divBdr>
        <w:top w:val="none" w:sz="0" w:space="0" w:color="auto"/>
        <w:left w:val="none" w:sz="0" w:space="0" w:color="auto"/>
        <w:bottom w:val="none" w:sz="0" w:space="0" w:color="auto"/>
        <w:right w:val="none" w:sz="0" w:space="0" w:color="auto"/>
      </w:divBdr>
      <w:divsChild>
        <w:div w:id="592520494">
          <w:marLeft w:val="0"/>
          <w:marRight w:val="0"/>
          <w:marTop w:val="0"/>
          <w:marBottom w:val="0"/>
          <w:divBdr>
            <w:top w:val="none" w:sz="0" w:space="0" w:color="auto"/>
            <w:left w:val="none" w:sz="0" w:space="0" w:color="auto"/>
            <w:bottom w:val="none" w:sz="0" w:space="0" w:color="auto"/>
            <w:right w:val="none" w:sz="0" w:space="0" w:color="auto"/>
          </w:divBdr>
          <w:divsChild>
            <w:div w:id="942304908">
              <w:marLeft w:val="0"/>
              <w:marRight w:val="0"/>
              <w:marTop w:val="0"/>
              <w:marBottom w:val="0"/>
              <w:divBdr>
                <w:top w:val="none" w:sz="0" w:space="0" w:color="auto"/>
                <w:left w:val="none" w:sz="0" w:space="0" w:color="auto"/>
                <w:bottom w:val="none" w:sz="0" w:space="0" w:color="auto"/>
                <w:right w:val="none" w:sz="0" w:space="0" w:color="auto"/>
              </w:divBdr>
              <w:divsChild>
                <w:div w:id="1089541393">
                  <w:marLeft w:val="0"/>
                  <w:marRight w:val="0"/>
                  <w:marTop w:val="0"/>
                  <w:marBottom w:val="0"/>
                  <w:divBdr>
                    <w:top w:val="none" w:sz="0" w:space="0" w:color="auto"/>
                    <w:left w:val="none" w:sz="0" w:space="0" w:color="auto"/>
                    <w:bottom w:val="none" w:sz="0" w:space="0" w:color="auto"/>
                    <w:right w:val="none" w:sz="0" w:space="0" w:color="auto"/>
                  </w:divBdr>
                  <w:divsChild>
                    <w:div w:id="1019311177">
                      <w:marLeft w:val="0"/>
                      <w:marRight w:val="0"/>
                      <w:marTop w:val="0"/>
                      <w:marBottom w:val="0"/>
                      <w:divBdr>
                        <w:top w:val="none" w:sz="0" w:space="0" w:color="auto"/>
                        <w:left w:val="none" w:sz="0" w:space="0" w:color="auto"/>
                        <w:bottom w:val="none" w:sz="0" w:space="0" w:color="auto"/>
                        <w:right w:val="none" w:sz="0" w:space="0" w:color="auto"/>
                      </w:divBdr>
                      <w:divsChild>
                        <w:div w:id="1360857841">
                          <w:marLeft w:val="0"/>
                          <w:marRight w:val="0"/>
                          <w:marTop w:val="0"/>
                          <w:marBottom w:val="0"/>
                          <w:divBdr>
                            <w:top w:val="none" w:sz="0" w:space="0" w:color="auto"/>
                            <w:left w:val="none" w:sz="0" w:space="0" w:color="auto"/>
                            <w:bottom w:val="none" w:sz="0" w:space="0" w:color="auto"/>
                            <w:right w:val="none" w:sz="0" w:space="0" w:color="auto"/>
                          </w:divBdr>
                          <w:divsChild>
                            <w:div w:id="1378430538">
                              <w:marLeft w:val="0"/>
                              <w:marRight w:val="0"/>
                              <w:marTop w:val="0"/>
                              <w:marBottom w:val="0"/>
                              <w:divBdr>
                                <w:top w:val="none" w:sz="0" w:space="0" w:color="auto"/>
                                <w:left w:val="none" w:sz="0" w:space="0" w:color="auto"/>
                                <w:bottom w:val="none" w:sz="0" w:space="0" w:color="auto"/>
                                <w:right w:val="none" w:sz="0" w:space="0" w:color="auto"/>
                              </w:divBdr>
                              <w:divsChild>
                                <w:div w:id="1039207233">
                                  <w:marLeft w:val="0"/>
                                  <w:marRight w:val="0"/>
                                  <w:marTop w:val="0"/>
                                  <w:marBottom w:val="0"/>
                                  <w:divBdr>
                                    <w:top w:val="single" w:sz="4" w:space="0" w:color="F5F5F5"/>
                                    <w:left w:val="single" w:sz="4" w:space="0" w:color="F5F5F5"/>
                                    <w:bottom w:val="single" w:sz="4" w:space="0" w:color="F5F5F5"/>
                                    <w:right w:val="single" w:sz="4" w:space="0" w:color="F5F5F5"/>
                                  </w:divBdr>
                                  <w:divsChild>
                                    <w:div w:id="1788161352">
                                      <w:marLeft w:val="0"/>
                                      <w:marRight w:val="0"/>
                                      <w:marTop w:val="0"/>
                                      <w:marBottom w:val="0"/>
                                      <w:divBdr>
                                        <w:top w:val="none" w:sz="0" w:space="0" w:color="auto"/>
                                        <w:left w:val="none" w:sz="0" w:space="0" w:color="auto"/>
                                        <w:bottom w:val="none" w:sz="0" w:space="0" w:color="auto"/>
                                        <w:right w:val="none" w:sz="0" w:space="0" w:color="auto"/>
                                      </w:divBdr>
                                      <w:divsChild>
                                        <w:div w:id="1827554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4853875">
      <w:bodyDiv w:val="1"/>
      <w:marLeft w:val="0"/>
      <w:marRight w:val="0"/>
      <w:marTop w:val="0"/>
      <w:marBottom w:val="0"/>
      <w:divBdr>
        <w:top w:val="none" w:sz="0" w:space="0" w:color="auto"/>
        <w:left w:val="none" w:sz="0" w:space="0" w:color="auto"/>
        <w:bottom w:val="none" w:sz="0" w:space="0" w:color="auto"/>
        <w:right w:val="none" w:sz="0" w:space="0" w:color="auto"/>
      </w:divBdr>
      <w:divsChild>
        <w:div w:id="562519890">
          <w:marLeft w:val="0"/>
          <w:marRight w:val="0"/>
          <w:marTop w:val="0"/>
          <w:marBottom w:val="0"/>
          <w:divBdr>
            <w:top w:val="none" w:sz="0" w:space="0" w:color="auto"/>
            <w:left w:val="none" w:sz="0" w:space="0" w:color="auto"/>
            <w:bottom w:val="none" w:sz="0" w:space="0" w:color="auto"/>
            <w:right w:val="none" w:sz="0" w:space="0" w:color="auto"/>
          </w:divBdr>
          <w:divsChild>
            <w:div w:id="272594199">
              <w:marLeft w:val="0"/>
              <w:marRight w:val="0"/>
              <w:marTop w:val="0"/>
              <w:marBottom w:val="0"/>
              <w:divBdr>
                <w:top w:val="none" w:sz="0" w:space="0" w:color="auto"/>
                <w:left w:val="none" w:sz="0" w:space="0" w:color="auto"/>
                <w:bottom w:val="none" w:sz="0" w:space="0" w:color="auto"/>
                <w:right w:val="none" w:sz="0" w:space="0" w:color="auto"/>
              </w:divBdr>
              <w:divsChild>
                <w:div w:id="1579444212">
                  <w:marLeft w:val="0"/>
                  <w:marRight w:val="0"/>
                  <w:marTop w:val="0"/>
                  <w:marBottom w:val="0"/>
                  <w:divBdr>
                    <w:top w:val="none" w:sz="0" w:space="0" w:color="auto"/>
                    <w:left w:val="none" w:sz="0" w:space="0" w:color="auto"/>
                    <w:bottom w:val="none" w:sz="0" w:space="0" w:color="auto"/>
                    <w:right w:val="none" w:sz="0" w:space="0" w:color="auto"/>
                  </w:divBdr>
                  <w:divsChild>
                    <w:div w:id="464354462">
                      <w:marLeft w:val="0"/>
                      <w:marRight w:val="0"/>
                      <w:marTop w:val="0"/>
                      <w:marBottom w:val="0"/>
                      <w:divBdr>
                        <w:top w:val="none" w:sz="0" w:space="0" w:color="auto"/>
                        <w:left w:val="none" w:sz="0" w:space="0" w:color="auto"/>
                        <w:bottom w:val="none" w:sz="0" w:space="0" w:color="auto"/>
                        <w:right w:val="none" w:sz="0" w:space="0" w:color="auto"/>
                      </w:divBdr>
                      <w:divsChild>
                        <w:div w:id="1007756845">
                          <w:marLeft w:val="0"/>
                          <w:marRight w:val="0"/>
                          <w:marTop w:val="0"/>
                          <w:marBottom w:val="0"/>
                          <w:divBdr>
                            <w:top w:val="none" w:sz="0" w:space="0" w:color="auto"/>
                            <w:left w:val="none" w:sz="0" w:space="0" w:color="auto"/>
                            <w:bottom w:val="none" w:sz="0" w:space="0" w:color="auto"/>
                            <w:right w:val="none" w:sz="0" w:space="0" w:color="auto"/>
                          </w:divBdr>
                          <w:divsChild>
                            <w:div w:id="1735202415">
                              <w:marLeft w:val="0"/>
                              <w:marRight w:val="0"/>
                              <w:marTop w:val="0"/>
                              <w:marBottom w:val="0"/>
                              <w:divBdr>
                                <w:top w:val="none" w:sz="0" w:space="0" w:color="auto"/>
                                <w:left w:val="none" w:sz="0" w:space="0" w:color="auto"/>
                                <w:bottom w:val="none" w:sz="0" w:space="0" w:color="auto"/>
                                <w:right w:val="none" w:sz="0" w:space="0" w:color="auto"/>
                              </w:divBdr>
                              <w:divsChild>
                                <w:div w:id="340157490">
                                  <w:marLeft w:val="0"/>
                                  <w:marRight w:val="0"/>
                                  <w:marTop w:val="0"/>
                                  <w:marBottom w:val="0"/>
                                  <w:divBdr>
                                    <w:top w:val="single" w:sz="4" w:space="0" w:color="F5F5F5"/>
                                    <w:left w:val="single" w:sz="4" w:space="0" w:color="F5F5F5"/>
                                    <w:bottom w:val="single" w:sz="4" w:space="0" w:color="F5F5F5"/>
                                    <w:right w:val="single" w:sz="4" w:space="0" w:color="F5F5F5"/>
                                  </w:divBdr>
                                  <w:divsChild>
                                    <w:div w:id="162010598">
                                      <w:marLeft w:val="0"/>
                                      <w:marRight w:val="0"/>
                                      <w:marTop w:val="0"/>
                                      <w:marBottom w:val="0"/>
                                      <w:divBdr>
                                        <w:top w:val="none" w:sz="0" w:space="0" w:color="auto"/>
                                        <w:left w:val="none" w:sz="0" w:space="0" w:color="auto"/>
                                        <w:bottom w:val="none" w:sz="0" w:space="0" w:color="auto"/>
                                        <w:right w:val="none" w:sz="0" w:space="0" w:color="auto"/>
                                      </w:divBdr>
                                      <w:divsChild>
                                        <w:div w:id="203951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7523377">
      <w:bodyDiv w:val="1"/>
      <w:marLeft w:val="0"/>
      <w:marRight w:val="0"/>
      <w:marTop w:val="0"/>
      <w:marBottom w:val="0"/>
      <w:divBdr>
        <w:top w:val="none" w:sz="0" w:space="0" w:color="auto"/>
        <w:left w:val="none" w:sz="0" w:space="0" w:color="auto"/>
        <w:bottom w:val="none" w:sz="0" w:space="0" w:color="auto"/>
        <w:right w:val="none" w:sz="0" w:space="0" w:color="auto"/>
      </w:divBdr>
      <w:divsChild>
        <w:div w:id="1939950026">
          <w:marLeft w:val="0"/>
          <w:marRight w:val="0"/>
          <w:marTop w:val="0"/>
          <w:marBottom w:val="0"/>
          <w:divBdr>
            <w:top w:val="none" w:sz="0" w:space="0" w:color="auto"/>
            <w:left w:val="none" w:sz="0" w:space="0" w:color="auto"/>
            <w:bottom w:val="none" w:sz="0" w:space="0" w:color="auto"/>
            <w:right w:val="none" w:sz="0" w:space="0" w:color="auto"/>
          </w:divBdr>
          <w:divsChild>
            <w:div w:id="1540043255">
              <w:marLeft w:val="0"/>
              <w:marRight w:val="0"/>
              <w:marTop w:val="0"/>
              <w:marBottom w:val="0"/>
              <w:divBdr>
                <w:top w:val="none" w:sz="0" w:space="0" w:color="auto"/>
                <w:left w:val="none" w:sz="0" w:space="0" w:color="auto"/>
                <w:bottom w:val="none" w:sz="0" w:space="0" w:color="auto"/>
                <w:right w:val="none" w:sz="0" w:space="0" w:color="auto"/>
              </w:divBdr>
              <w:divsChild>
                <w:div w:id="701904882">
                  <w:marLeft w:val="0"/>
                  <w:marRight w:val="0"/>
                  <w:marTop w:val="0"/>
                  <w:marBottom w:val="0"/>
                  <w:divBdr>
                    <w:top w:val="none" w:sz="0" w:space="0" w:color="auto"/>
                    <w:left w:val="none" w:sz="0" w:space="0" w:color="auto"/>
                    <w:bottom w:val="none" w:sz="0" w:space="0" w:color="auto"/>
                    <w:right w:val="none" w:sz="0" w:space="0" w:color="auto"/>
                  </w:divBdr>
                  <w:divsChild>
                    <w:div w:id="265626607">
                      <w:marLeft w:val="0"/>
                      <w:marRight w:val="0"/>
                      <w:marTop w:val="0"/>
                      <w:marBottom w:val="0"/>
                      <w:divBdr>
                        <w:top w:val="none" w:sz="0" w:space="0" w:color="auto"/>
                        <w:left w:val="none" w:sz="0" w:space="0" w:color="auto"/>
                        <w:bottom w:val="none" w:sz="0" w:space="0" w:color="auto"/>
                        <w:right w:val="none" w:sz="0" w:space="0" w:color="auto"/>
                      </w:divBdr>
                      <w:divsChild>
                        <w:div w:id="1110588154">
                          <w:marLeft w:val="0"/>
                          <w:marRight w:val="0"/>
                          <w:marTop w:val="0"/>
                          <w:marBottom w:val="0"/>
                          <w:divBdr>
                            <w:top w:val="none" w:sz="0" w:space="0" w:color="auto"/>
                            <w:left w:val="none" w:sz="0" w:space="0" w:color="auto"/>
                            <w:bottom w:val="none" w:sz="0" w:space="0" w:color="auto"/>
                            <w:right w:val="none" w:sz="0" w:space="0" w:color="auto"/>
                          </w:divBdr>
                          <w:divsChild>
                            <w:div w:id="1426222633">
                              <w:marLeft w:val="0"/>
                              <w:marRight w:val="0"/>
                              <w:marTop w:val="0"/>
                              <w:marBottom w:val="0"/>
                              <w:divBdr>
                                <w:top w:val="none" w:sz="0" w:space="0" w:color="auto"/>
                                <w:left w:val="none" w:sz="0" w:space="0" w:color="auto"/>
                                <w:bottom w:val="none" w:sz="0" w:space="0" w:color="auto"/>
                                <w:right w:val="none" w:sz="0" w:space="0" w:color="auto"/>
                              </w:divBdr>
                              <w:divsChild>
                                <w:div w:id="853499973">
                                  <w:marLeft w:val="0"/>
                                  <w:marRight w:val="0"/>
                                  <w:marTop w:val="0"/>
                                  <w:marBottom w:val="0"/>
                                  <w:divBdr>
                                    <w:top w:val="single" w:sz="4" w:space="0" w:color="F5F5F5"/>
                                    <w:left w:val="single" w:sz="4" w:space="0" w:color="F5F5F5"/>
                                    <w:bottom w:val="single" w:sz="4" w:space="0" w:color="F5F5F5"/>
                                    <w:right w:val="single" w:sz="4" w:space="0" w:color="F5F5F5"/>
                                  </w:divBdr>
                                  <w:divsChild>
                                    <w:div w:id="282420205">
                                      <w:marLeft w:val="0"/>
                                      <w:marRight w:val="0"/>
                                      <w:marTop w:val="0"/>
                                      <w:marBottom w:val="0"/>
                                      <w:divBdr>
                                        <w:top w:val="none" w:sz="0" w:space="0" w:color="auto"/>
                                        <w:left w:val="none" w:sz="0" w:space="0" w:color="auto"/>
                                        <w:bottom w:val="none" w:sz="0" w:space="0" w:color="auto"/>
                                        <w:right w:val="none" w:sz="0" w:space="0" w:color="auto"/>
                                      </w:divBdr>
                                      <w:divsChild>
                                        <w:div w:id="152646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83862066">
      <w:bodyDiv w:val="1"/>
      <w:marLeft w:val="0"/>
      <w:marRight w:val="0"/>
      <w:marTop w:val="0"/>
      <w:marBottom w:val="0"/>
      <w:divBdr>
        <w:top w:val="none" w:sz="0" w:space="0" w:color="auto"/>
        <w:left w:val="none" w:sz="0" w:space="0" w:color="auto"/>
        <w:bottom w:val="none" w:sz="0" w:space="0" w:color="auto"/>
        <w:right w:val="none" w:sz="0" w:space="0" w:color="auto"/>
      </w:divBdr>
      <w:divsChild>
        <w:div w:id="525676523">
          <w:marLeft w:val="0"/>
          <w:marRight w:val="0"/>
          <w:marTop w:val="0"/>
          <w:marBottom w:val="0"/>
          <w:divBdr>
            <w:top w:val="none" w:sz="0" w:space="0" w:color="auto"/>
            <w:left w:val="none" w:sz="0" w:space="0" w:color="auto"/>
            <w:bottom w:val="none" w:sz="0" w:space="0" w:color="auto"/>
            <w:right w:val="none" w:sz="0" w:space="0" w:color="auto"/>
          </w:divBdr>
          <w:divsChild>
            <w:div w:id="1929001605">
              <w:marLeft w:val="0"/>
              <w:marRight w:val="0"/>
              <w:marTop w:val="0"/>
              <w:marBottom w:val="0"/>
              <w:divBdr>
                <w:top w:val="none" w:sz="0" w:space="0" w:color="auto"/>
                <w:left w:val="none" w:sz="0" w:space="0" w:color="auto"/>
                <w:bottom w:val="none" w:sz="0" w:space="0" w:color="auto"/>
                <w:right w:val="none" w:sz="0" w:space="0" w:color="auto"/>
              </w:divBdr>
              <w:divsChild>
                <w:div w:id="1933851425">
                  <w:marLeft w:val="0"/>
                  <w:marRight w:val="0"/>
                  <w:marTop w:val="0"/>
                  <w:marBottom w:val="0"/>
                  <w:divBdr>
                    <w:top w:val="none" w:sz="0" w:space="0" w:color="auto"/>
                    <w:left w:val="none" w:sz="0" w:space="0" w:color="auto"/>
                    <w:bottom w:val="none" w:sz="0" w:space="0" w:color="auto"/>
                    <w:right w:val="none" w:sz="0" w:space="0" w:color="auto"/>
                  </w:divBdr>
                  <w:divsChild>
                    <w:div w:id="787697512">
                      <w:marLeft w:val="0"/>
                      <w:marRight w:val="0"/>
                      <w:marTop w:val="0"/>
                      <w:marBottom w:val="0"/>
                      <w:divBdr>
                        <w:top w:val="none" w:sz="0" w:space="0" w:color="auto"/>
                        <w:left w:val="none" w:sz="0" w:space="0" w:color="auto"/>
                        <w:bottom w:val="none" w:sz="0" w:space="0" w:color="auto"/>
                        <w:right w:val="none" w:sz="0" w:space="0" w:color="auto"/>
                      </w:divBdr>
                      <w:divsChild>
                        <w:div w:id="1686050949">
                          <w:marLeft w:val="0"/>
                          <w:marRight w:val="0"/>
                          <w:marTop w:val="0"/>
                          <w:marBottom w:val="0"/>
                          <w:divBdr>
                            <w:top w:val="none" w:sz="0" w:space="0" w:color="auto"/>
                            <w:left w:val="none" w:sz="0" w:space="0" w:color="auto"/>
                            <w:bottom w:val="none" w:sz="0" w:space="0" w:color="auto"/>
                            <w:right w:val="none" w:sz="0" w:space="0" w:color="auto"/>
                          </w:divBdr>
                          <w:divsChild>
                            <w:div w:id="1692367129">
                              <w:marLeft w:val="0"/>
                              <w:marRight w:val="0"/>
                              <w:marTop w:val="0"/>
                              <w:marBottom w:val="0"/>
                              <w:divBdr>
                                <w:top w:val="none" w:sz="0" w:space="0" w:color="auto"/>
                                <w:left w:val="none" w:sz="0" w:space="0" w:color="auto"/>
                                <w:bottom w:val="none" w:sz="0" w:space="0" w:color="auto"/>
                                <w:right w:val="none" w:sz="0" w:space="0" w:color="auto"/>
                              </w:divBdr>
                              <w:divsChild>
                                <w:div w:id="878275317">
                                  <w:marLeft w:val="0"/>
                                  <w:marRight w:val="0"/>
                                  <w:marTop w:val="0"/>
                                  <w:marBottom w:val="0"/>
                                  <w:divBdr>
                                    <w:top w:val="none" w:sz="0" w:space="0" w:color="auto"/>
                                    <w:left w:val="none" w:sz="0" w:space="0" w:color="auto"/>
                                    <w:bottom w:val="none" w:sz="0" w:space="0" w:color="auto"/>
                                    <w:right w:val="none" w:sz="0" w:space="0" w:color="auto"/>
                                  </w:divBdr>
                                  <w:divsChild>
                                    <w:div w:id="2142310592">
                                      <w:marLeft w:val="0"/>
                                      <w:marRight w:val="0"/>
                                      <w:marTop w:val="0"/>
                                      <w:marBottom w:val="0"/>
                                      <w:divBdr>
                                        <w:top w:val="single" w:sz="6" w:space="0" w:color="F5F5F5"/>
                                        <w:left w:val="single" w:sz="6" w:space="0" w:color="F5F5F5"/>
                                        <w:bottom w:val="single" w:sz="6" w:space="0" w:color="F5F5F5"/>
                                        <w:right w:val="single" w:sz="6" w:space="0" w:color="F5F5F5"/>
                                      </w:divBdr>
                                      <w:divsChild>
                                        <w:div w:id="623657225">
                                          <w:marLeft w:val="0"/>
                                          <w:marRight w:val="0"/>
                                          <w:marTop w:val="0"/>
                                          <w:marBottom w:val="0"/>
                                          <w:divBdr>
                                            <w:top w:val="none" w:sz="0" w:space="0" w:color="auto"/>
                                            <w:left w:val="none" w:sz="0" w:space="0" w:color="auto"/>
                                            <w:bottom w:val="none" w:sz="0" w:space="0" w:color="auto"/>
                                            <w:right w:val="none" w:sz="0" w:space="0" w:color="auto"/>
                                          </w:divBdr>
                                          <w:divsChild>
                                            <w:div w:id="138113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97081495">
      <w:bodyDiv w:val="1"/>
      <w:marLeft w:val="0"/>
      <w:marRight w:val="0"/>
      <w:marTop w:val="0"/>
      <w:marBottom w:val="0"/>
      <w:divBdr>
        <w:top w:val="none" w:sz="0" w:space="0" w:color="auto"/>
        <w:left w:val="none" w:sz="0" w:space="0" w:color="auto"/>
        <w:bottom w:val="none" w:sz="0" w:space="0" w:color="auto"/>
        <w:right w:val="none" w:sz="0" w:space="0" w:color="auto"/>
      </w:divBdr>
      <w:divsChild>
        <w:div w:id="1855263201">
          <w:blockQuote w:val="1"/>
          <w:marLeft w:val="58"/>
          <w:marRight w:val="0"/>
          <w:marTop w:val="100"/>
          <w:marBottom w:val="100"/>
          <w:divBdr>
            <w:top w:val="none" w:sz="0" w:space="0" w:color="auto"/>
            <w:left w:val="single" w:sz="8" w:space="3" w:color="0000FF"/>
            <w:bottom w:val="none" w:sz="0" w:space="0" w:color="auto"/>
            <w:right w:val="none" w:sz="0" w:space="0" w:color="auto"/>
          </w:divBdr>
        </w:div>
      </w:divsChild>
    </w:div>
    <w:div w:id="1919558934">
      <w:bodyDiv w:val="1"/>
      <w:marLeft w:val="0"/>
      <w:marRight w:val="0"/>
      <w:marTop w:val="0"/>
      <w:marBottom w:val="0"/>
      <w:divBdr>
        <w:top w:val="none" w:sz="0" w:space="0" w:color="auto"/>
        <w:left w:val="none" w:sz="0" w:space="0" w:color="auto"/>
        <w:bottom w:val="none" w:sz="0" w:space="0" w:color="auto"/>
        <w:right w:val="none" w:sz="0" w:space="0" w:color="auto"/>
      </w:divBdr>
      <w:divsChild>
        <w:div w:id="1355575073">
          <w:marLeft w:val="0"/>
          <w:marRight w:val="0"/>
          <w:marTop w:val="0"/>
          <w:marBottom w:val="0"/>
          <w:divBdr>
            <w:top w:val="none" w:sz="0" w:space="0" w:color="auto"/>
            <w:left w:val="none" w:sz="0" w:space="0" w:color="auto"/>
            <w:bottom w:val="none" w:sz="0" w:space="0" w:color="auto"/>
            <w:right w:val="none" w:sz="0" w:space="0" w:color="auto"/>
          </w:divBdr>
          <w:divsChild>
            <w:div w:id="1779519539">
              <w:marLeft w:val="0"/>
              <w:marRight w:val="0"/>
              <w:marTop w:val="0"/>
              <w:marBottom w:val="0"/>
              <w:divBdr>
                <w:top w:val="none" w:sz="0" w:space="0" w:color="auto"/>
                <w:left w:val="none" w:sz="0" w:space="0" w:color="auto"/>
                <w:bottom w:val="none" w:sz="0" w:space="0" w:color="auto"/>
                <w:right w:val="none" w:sz="0" w:space="0" w:color="auto"/>
              </w:divBdr>
              <w:divsChild>
                <w:div w:id="1213690620">
                  <w:marLeft w:val="0"/>
                  <w:marRight w:val="0"/>
                  <w:marTop w:val="0"/>
                  <w:marBottom w:val="0"/>
                  <w:divBdr>
                    <w:top w:val="none" w:sz="0" w:space="0" w:color="auto"/>
                    <w:left w:val="none" w:sz="0" w:space="0" w:color="auto"/>
                    <w:bottom w:val="none" w:sz="0" w:space="0" w:color="auto"/>
                    <w:right w:val="none" w:sz="0" w:space="0" w:color="auto"/>
                  </w:divBdr>
                  <w:divsChild>
                    <w:div w:id="2124497880">
                      <w:marLeft w:val="0"/>
                      <w:marRight w:val="0"/>
                      <w:marTop w:val="0"/>
                      <w:marBottom w:val="0"/>
                      <w:divBdr>
                        <w:top w:val="none" w:sz="0" w:space="0" w:color="auto"/>
                        <w:left w:val="none" w:sz="0" w:space="0" w:color="auto"/>
                        <w:bottom w:val="none" w:sz="0" w:space="0" w:color="auto"/>
                        <w:right w:val="none" w:sz="0" w:space="0" w:color="auto"/>
                      </w:divBdr>
                      <w:divsChild>
                        <w:div w:id="865676231">
                          <w:marLeft w:val="0"/>
                          <w:marRight w:val="0"/>
                          <w:marTop w:val="0"/>
                          <w:marBottom w:val="0"/>
                          <w:divBdr>
                            <w:top w:val="none" w:sz="0" w:space="0" w:color="auto"/>
                            <w:left w:val="none" w:sz="0" w:space="0" w:color="auto"/>
                            <w:bottom w:val="none" w:sz="0" w:space="0" w:color="auto"/>
                            <w:right w:val="none" w:sz="0" w:space="0" w:color="auto"/>
                          </w:divBdr>
                          <w:divsChild>
                            <w:div w:id="596836600">
                              <w:marLeft w:val="0"/>
                              <w:marRight w:val="0"/>
                              <w:marTop w:val="0"/>
                              <w:marBottom w:val="0"/>
                              <w:divBdr>
                                <w:top w:val="none" w:sz="0" w:space="0" w:color="auto"/>
                                <w:left w:val="none" w:sz="0" w:space="0" w:color="auto"/>
                                <w:bottom w:val="none" w:sz="0" w:space="0" w:color="auto"/>
                                <w:right w:val="none" w:sz="0" w:space="0" w:color="auto"/>
                              </w:divBdr>
                              <w:divsChild>
                                <w:div w:id="635990285">
                                  <w:marLeft w:val="0"/>
                                  <w:marRight w:val="0"/>
                                  <w:marTop w:val="0"/>
                                  <w:marBottom w:val="0"/>
                                  <w:divBdr>
                                    <w:top w:val="single" w:sz="4" w:space="0" w:color="F5F5F5"/>
                                    <w:left w:val="single" w:sz="4" w:space="0" w:color="F5F5F5"/>
                                    <w:bottom w:val="single" w:sz="4" w:space="0" w:color="F5F5F5"/>
                                    <w:right w:val="single" w:sz="4" w:space="0" w:color="F5F5F5"/>
                                  </w:divBdr>
                                  <w:divsChild>
                                    <w:div w:id="228884163">
                                      <w:marLeft w:val="0"/>
                                      <w:marRight w:val="0"/>
                                      <w:marTop w:val="0"/>
                                      <w:marBottom w:val="0"/>
                                      <w:divBdr>
                                        <w:top w:val="none" w:sz="0" w:space="0" w:color="auto"/>
                                        <w:left w:val="none" w:sz="0" w:space="0" w:color="auto"/>
                                        <w:bottom w:val="none" w:sz="0" w:space="0" w:color="auto"/>
                                        <w:right w:val="none" w:sz="0" w:space="0" w:color="auto"/>
                                      </w:divBdr>
                                      <w:divsChild>
                                        <w:div w:id="1726099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32276613">
      <w:bodyDiv w:val="1"/>
      <w:marLeft w:val="0"/>
      <w:marRight w:val="0"/>
      <w:marTop w:val="0"/>
      <w:marBottom w:val="0"/>
      <w:divBdr>
        <w:top w:val="none" w:sz="0" w:space="0" w:color="auto"/>
        <w:left w:val="none" w:sz="0" w:space="0" w:color="auto"/>
        <w:bottom w:val="none" w:sz="0" w:space="0" w:color="auto"/>
        <w:right w:val="none" w:sz="0" w:space="0" w:color="auto"/>
      </w:divBdr>
      <w:divsChild>
        <w:div w:id="1130049559">
          <w:marLeft w:val="0"/>
          <w:marRight w:val="0"/>
          <w:marTop w:val="0"/>
          <w:marBottom w:val="0"/>
          <w:divBdr>
            <w:top w:val="none" w:sz="0" w:space="0" w:color="auto"/>
            <w:left w:val="none" w:sz="0" w:space="0" w:color="auto"/>
            <w:bottom w:val="none" w:sz="0" w:space="0" w:color="auto"/>
            <w:right w:val="none" w:sz="0" w:space="0" w:color="auto"/>
          </w:divBdr>
          <w:divsChild>
            <w:div w:id="1835681215">
              <w:marLeft w:val="0"/>
              <w:marRight w:val="0"/>
              <w:marTop w:val="0"/>
              <w:marBottom w:val="0"/>
              <w:divBdr>
                <w:top w:val="none" w:sz="0" w:space="0" w:color="auto"/>
                <w:left w:val="none" w:sz="0" w:space="0" w:color="auto"/>
                <w:bottom w:val="none" w:sz="0" w:space="0" w:color="auto"/>
                <w:right w:val="none" w:sz="0" w:space="0" w:color="auto"/>
              </w:divBdr>
              <w:divsChild>
                <w:div w:id="1038313716">
                  <w:marLeft w:val="0"/>
                  <w:marRight w:val="0"/>
                  <w:marTop w:val="0"/>
                  <w:marBottom w:val="0"/>
                  <w:divBdr>
                    <w:top w:val="none" w:sz="0" w:space="0" w:color="auto"/>
                    <w:left w:val="none" w:sz="0" w:space="0" w:color="auto"/>
                    <w:bottom w:val="none" w:sz="0" w:space="0" w:color="auto"/>
                    <w:right w:val="none" w:sz="0" w:space="0" w:color="auto"/>
                  </w:divBdr>
                  <w:divsChild>
                    <w:div w:id="931740701">
                      <w:marLeft w:val="0"/>
                      <w:marRight w:val="0"/>
                      <w:marTop w:val="0"/>
                      <w:marBottom w:val="0"/>
                      <w:divBdr>
                        <w:top w:val="none" w:sz="0" w:space="0" w:color="auto"/>
                        <w:left w:val="none" w:sz="0" w:space="0" w:color="auto"/>
                        <w:bottom w:val="none" w:sz="0" w:space="0" w:color="auto"/>
                        <w:right w:val="none" w:sz="0" w:space="0" w:color="auto"/>
                      </w:divBdr>
                      <w:divsChild>
                        <w:div w:id="521556919">
                          <w:marLeft w:val="0"/>
                          <w:marRight w:val="0"/>
                          <w:marTop w:val="0"/>
                          <w:marBottom w:val="0"/>
                          <w:divBdr>
                            <w:top w:val="none" w:sz="0" w:space="0" w:color="auto"/>
                            <w:left w:val="none" w:sz="0" w:space="0" w:color="auto"/>
                            <w:bottom w:val="none" w:sz="0" w:space="0" w:color="auto"/>
                            <w:right w:val="none" w:sz="0" w:space="0" w:color="auto"/>
                          </w:divBdr>
                          <w:divsChild>
                            <w:div w:id="1783458547">
                              <w:marLeft w:val="0"/>
                              <w:marRight w:val="0"/>
                              <w:marTop w:val="0"/>
                              <w:marBottom w:val="0"/>
                              <w:divBdr>
                                <w:top w:val="none" w:sz="0" w:space="0" w:color="auto"/>
                                <w:left w:val="none" w:sz="0" w:space="0" w:color="auto"/>
                                <w:bottom w:val="none" w:sz="0" w:space="0" w:color="auto"/>
                                <w:right w:val="none" w:sz="0" w:space="0" w:color="auto"/>
                              </w:divBdr>
                              <w:divsChild>
                                <w:div w:id="179324102">
                                  <w:marLeft w:val="0"/>
                                  <w:marRight w:val="0"/>
                                  <w:marTop w:val="0"/>
                                  <w:marBottom w:val="0"/>
                                  <w:divBdr>
                                    <w:top w:val="none" w:sz="0" w:space="0" w:color="auto"/>
                                    <w:left w:val="none" w:sz="0" w:space="0" w:color="auto"/>
                                    <w:bottom w:val="none" w:sz="0" w:space="0" w:color="auto"/>
                                    <w:right w:val="none" w:sz="0" w:space="0" w:color="auto"/>
                                  </w:divBdr>
                                  <w:divsChild>
                                    <w:div w:id="2055078222">
                                      <w:marLeft w:val="0"/>
                                      <w:marRight w:val="0"/>
                                      <w:marTop w:val="0"/>
                                      <w:marBottom w:val="0"/>
                                      <w:divBdr>
                                        <w:top w:val="single" w:sz="4" w:space="0" w:color="F5F5F5"/>
                                        <w:left w:val="single" w:sz="4" w:space="0" w:color="F5F5F5"/>
                                        <w:bottom w:val="single" w:sz="4" w:space="0" w:color="F5F5F5"/>
                                        <w:right w:val="single" w:sz="4" w:space="0" w:color="F5F5F5"/>
                                      </w:divBdr>
                                      <w:divsChild>
                                        <w:div w:id="1371998822">
                                          <w:marLeft w:val="0"/>
                                          <w:marRight w:val="0"/>
                                          <w:marTop w:val="0"/>
                                          <w:marBottom w:val="0"/>
                                          <w:divBdr>
                                            <w:top w:val="none" w:sz="0" w:space="0" w:color="auto"/>
                                            <w:left w:val="none" w:sz="0" w:space="0" w:color="auto"/>
                                            <w:bottom w:val="none" w:sz="0" w:space="0" w:color="auto"/>
                                            <w:right w:val="none" w:sz="0" w:space="0" w:color="auto"/>
                                          </w:divBdr>
                                          <w:divsChild>
                                            <w:div w:id="626205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44681789">
      <w:bodyDiv w:val="1"/>
      <w:marLeft w:val="0"/>
      <w:marRight w:val="0"/>
      <w:marTop w:val="0"/>
      <w:marBottom w:val="0"/>
      <w:divBdr>
        <w:top w:val="none" w:sz="0" w:space="0" w:color="auto"/>
        <w:left w:val="none" w:sz="0" w:space="0" w:color="auto"/>
        <w:bottom w:val="none" w:sz="0" w:space="0" w:color="auto"/>
        <w:right w:val="none" w:sz="0" w:space="0" w:color="auto"/>
      </w:divBdr>
    </w:div>
    <w:div w:id="1945846768">
      <w:bodyDiv w:val="1"/>
      <w:marLeft w:val="0"/>
      <w:marRight w:val="0"/>
      <w:marTop w:val="0"/>
      <w:marBottom w:val="0"/>
      <w:divBdr>
        <w:top w:val="none" w:sz="0" w:space="0" w:color="auto"/>
        <w:left w:val="none" w:sz="0" w:space="0" w:color="auto"/>
        <w:bottom w:val="none" w:sz="0" w:space="0" w:color="auto"/>
        <w:right w:val="none" w:sz="0" w:space="0" w:color="auto"/>
      </w:divBdr>
      <w:divsChild>
        <w:div w:id="1146509334">
          <w:marLeft w:val="0"/>
          <w:marRight w:val="0"/>
          <w:marTop w:val="0"/>
          <w:marBottom w:val="0"/>
          <w:divBdr>
            <w:top w:val="none" w:sz="0" w:space="0" w:color="auto"/>
            <w:left w:val="none" w:sz="0" w:space="0" w:color="auto"/>
            <w:bottom w:val="none" w:sz="0" w:space="0" w:color="auto"/>
            <w:right w:val="none" w:sz="0" w:space="0" w:color="auto"/>
          </w:divBdr>
          <w:divsChild>
            <w:div w:id="1986542404">
              <w:marLeft w:val="0"/>
              <w:marRight w:val="0"/>
              <w:marTop w:val="0"/>
              <w:marBottom w:val="0"/>
              <w:divBdr>
                <w:top w:val="none" w:sz="0" w:space="0" w:color="auto"/>
                <w:left w:val="none" w:sz="0" w:space="0" w:color="auto"/>
                <w:bottom w:val="none" w:sz="0" w:space="0" w:color="auto"/>
                <w:right w:val="none" w:sz="0" w:space="0" w:color="auto"/>
              </w:divBdr>
              <w:divsChild>
                <w:div w:id="667057577">
                  <w:marLeft w:val="0"/>
                  <w:marRight w:val="0"/>
                  <w:marTop w:val="0"/>
                  <w:marBottom w:val="0"/>
                  <w:divBdr>
                    <w:top w:val="none" w:sz="0" w:space="0" w:color="auto"/>
                    <w:left w:val="none" w:sz="0" w:space="0" w:color="auto"/>
                    <w:bottom w:val="none" w:sz="0" w:space="0" w:color="auto"/>
                    <w:right w:val="none" w:sz="0" w:space="0" w:color="auto"/>
                  </w:divBdr>
                  <w:divsChild>
                    <w:div w:id="1322125056">
                      <w:marLeft w:val="0"/>
                      <w:marRight w:val="0"/>
                      <w:marTop w:val="0"/>
                      <w:marBottom w:val="0"/>
                      <w:divBdr>
                        <w:top w:val="none" w:sz="0" w:space="0" w:color="auto"/>
                        <w:left w:val="none" w:sz="0" w:space="0" w:color="auto"/>
                        <w:bottom w:val="none" w:sz="0" w:space="0" w:color="auto"/>
                        <w:right w:val="none" w:sz="0" w:space="0" w:color="auto"/>
                      </w:divBdr>
                      <w:divsChild>
                        <w:div w:id="1608612137">
                          <w:marLeft w:val="0"/>
                          <w:marRight w:val="0"/>
                          <w:marTop w:val="0"/>
                          <w:marBottom w:val="0"/>
                          <w:divBdr>
                            <w:top w:val="none" w:sz="0" w:space="0" w:color="auto"/>
                            <w:left w:val="none" w:sz="0" w:space="0" w:color="auto"/>
                            <w:bottom w:val="none" w:sz="0" w:space="0" w:color="auto"/>
                            <w:right w:val="none" w:sz="0" w:space="0" w:color="auto"/>
                          </w:divBdr>
                          <w:divsChild>
                            <w:div w:id="1358192322">
                              <w:marLeft w:val="0"/>
                              <w:marRight w:val="0"/>
                              <w:marTop w:val="0"/>
                              <w:marBottom w:val="0"/>
                              <w:divBdr>
                                <w:top w:val="none" w:sz="0" w:space="0" w:color="auto"/>
                                <w:left w:val="none" w:sz="0" w:space="0" w:color="auto"/>
                                <w:bottom w:val="none" w:sz="0" w:space="0" w:color="auto"/>
                                <w:right w:val="none" w:sz="0" w:space="0" w:color="auto"/>
                              </w:divBdr>
                              <w:divsChild>
                                <w:div w:id="1900238152">
                                  <w:marLeft w:val="0"/>
                                  <w:marRight w:val="0"/>
                                  <w:marTop w:val="0"/>
                                  <w:marBottom w:val="0"/>
                                  <w:divBdr>
                                    <w:top w:val="single" w:sz="4" w:space="0" w:color="F5F5F5"/>
                                    <w:left w:val="single" w:sz="4" w:space="0" w:color="F5F5F5"/>
                                    <w:bottom w:val="single" w:sz="4" w:space="0" w:color="F5F5F5"/>
                                    <w:right w:val="single" w:sz="4" w:space="0" w:color="F5F5F5"/>
                                  </w:divBdr>
                                  <w:divsChild>
                                    <w:div w:id="1931235760">
                                      <w:marLeft w:val="0"/>
                                      <w:marRight w:val="0"/>
                                      <w:marTop w:val="0"/>
                                      <w:marBottom w:val="0"/>
                                      <w:divBdr>
                                        <w:top w:val="none" w:sz="0" w:space="0" w:color="auto"/>
                                        <w:left w:val="none" w:sz="0" w:space="0" w:color="auto"/>
                                        <w:bottom w:val="none" w:sz="0" w:space="0" w:color="auto"/>
                                        <w:right w:val="none" w:sz="0" w:space="0" w:color="auto"/>
                                      </w:divBdr>
                                      <w:divsChild>
                                        <w:div w:id="755126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77947624">
      <w:bodyDiv w:val="1"/>
      <w:marLeft w:val="0"/>
      <w:marRight w:val="0"/>
      <w:marTop w:val="0"/>
      <w:marBottom w:val="0"/>
      <w:divBdr>
        <w:top w:val="none" w:sz="0" w:space="0" w:color="auto"/>
        <w:left w:val="none" w:sz="0" w:space="0" w:color="auto"/>
        <w:bottom w:val="none" w:sz="0" w:space="0" w:color="auto"/>
        <w:right w:val="none" w:sz="0" w:space="0" w:color="auto"/>
      </w:divBdr>
      <w:divsChild>
        <w:div w:id="459809227">
          <w:marLeft w:val="0"/>
          <w:marRight w:val="0"/>
          <w:marTop w:val="0"/>
          <w:marBottom w:val="0"/>
          <w:divBdr>
            <w:top w:val="none" w:sz="0" w:space="0" w:color="auto"/>
            <w:left w:val="none" w:sz="0" w:space="0" w:color="auto"/>
            <w:bottom w:val="none" w:sz="0" w:space="0" w:color="auto"/>
            <w:right w:val="none" w:sz="0" w:space="0" w:color="auto"/>
          </w:divBdr>
          <w:divsChild>
            <w:div w:id="1614362071">
              <w:marLeft w:val="0"/>
              <w:marRight w:val="0"/>
              <w:marTop w:val="0"/>
              <w:marBottom w:val="0"/>
              <w:divBdr>
                <w:top w:val="none" w:sz="0" w:space="0" w:color="auto"/>
                <w:left w:val="none" w:sz="0" w:space="0" w:color="auto"/>
                <w:bottom w:val="none" w:sz="0" w:space="0" w:color="auto"/>
                <w:right w:val="none" w:sz="0" w:space="0" w:color="auto"/>
              </w:divBdr>
              <w:divsChild>
                <w:div w:id="1874802597">
                  <w:marLeft w:val="0"/>
                  <w:marRight w:val="0"/>
                  <w:marTop w:val="0"/>
                  <w:marBottom w:val="0"/>
                  <w:divBdr>
                    <w:top w:val="none" w:sz="0" w:space="0" w:color="auto"/>
                    <w:left w:val="none" w:sz="0" w:space="0" w:color="auto"/>
                    <w:bottom w:val="none" w:sz="0" w:space="0" w:color="auto"/>
                    <w:right w:val="none" w:sz="0" w:space="0" w:color="auto"/>
                  </w:divBdr>
                  <w:divsChild>
                    <w:div w:id="1079715365">
                      <w:marLeft w:val="0"/>
                      <w:marRight w:val="0"/>
                      <w:marTop w:val="0"/>
                      <w:marBottom w:val="0"/>
                      <w:divBdr>
                        <w:top w:val="none" w:sz="0" w:space="0" w:color="auto"/>
                        <w:left w:val="none" w:sz="0" w:space="0" w:color="auto"/>
                        <w:bottom w:val="none" w:sz="0" w:space="0" w:color="auto"/>
                        <w:right w:val="none" w:sz="0" w:space="0" w:color="auto"/>
                      </w:divBdr>
                      <w:divsChild>
                        <w:div w:id="1085612563">
                          <w:marLeft w:val="0"/>
                          <w:marRight w:val="0"/>
                          <w:marTop w:val="0"/>
                          <w:marBottom w:val="0"/>
                          <w:divBdr>
                            <w:top w:val="none" w:sz="0" w:space="0" w:color="auto"/>
                            <w:left w:val="none" w:sz="0" w:space="0" w:color="auto"/>
                            <w:bottom w:val="none" w:sz="0" w:space="0" w:color="auto"/>
                            <w:right w:val="none" w:sz="0" w:space="0" w:color="auto"/>
                          </w:divBdr>
                          <w:divsChild>
                            <w:div w:id="60103667">
                              <w:marLeft w:val="0"/>
                              <w:marRight w:val="0"/>
                              <w:marTop w:val="0"/>
                              <w:marBottom w:val="0"/>
                              <w:divBdr>
                                <w:top w:val="none" w:sz="0" w:space="0" w:color="auto"/>
                                <w:left w:val="none" w:sz="0" w:space="0" w:color="auto"/>
                                <w:bottom w:val="none" w:sz="0" w:space="0" w:color="auto"/>
                                <w:right w:val="none" w:sz="0" w:space="0" w:color="auto"/>
                              </w:divBdr>
                              <w:divsChild>
                                <w:div w:id="862090255">
                                  <w:marLeft w:val="0"/>
                                  <w:marRight w:val="0"/>
                                  <w:marTop w:val="0"/>
                                  <w:marBottom w:val="0"/>
                                  <w:divBdr>
                                    <w:top w:val="single" w:sz="4" w:space="0" w:color="F5F5F5"/>
                                    <w:left w:val="single" w:sz="4" w:space="0" w:color="F5F5F5"/>
                                    <w:bottom w:val="single" w:sz="4" w:space="0" w:color="F5F5F5"/>
                                    <w:right w:val="single" w:sz="4" w:space="0" w:color="F5F5F5"/>
                                  </w:divBdr>
                                  <w:divsChild>
                                    <w:div w:id="1334992800">
                                      <w:marLeft w:val="0"/>
                                      <w:marRight w:val="0"/>
                                      <w:marTop w:val="0"/>
                                      <w:marBottom w:val="0"/>
                                      <w:divBdr>
                                        <w:top w:val="none" w:sz="0" w:space="0" w:color="auto"/>
                                        <w:left w:val="none" w:sz="0" w:space="0" w:color="auto"/>
                                        <w:bottom w:val="none" w:sz="0" w:space="0" w:color="auto"/>
                                        <w:right w:val="none" w:sz="0" w:space="0" w:color="auto"/>
                                      </w:divBdr>
                                      <w:divsChild>
                                        <w:div w:id="623970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4892386">
      <w:bodyDiv w:val="1"/>
      <w:marLeft w:val="0"/>
      <w:marRight w:val="0"/>
      <w:marTop w:val="0"/>
      <w:marBottom w:val="0"/>
      <w:divBdr>
        <w:top w:val="none" w:sz="0" w:space="0" w:color="auto"/>
        <w:left w:val="none" w:sz="0" w:space="0" w:color="auto"/>
        <w:bottom w:val="none" w:sz="0" w:space="0" w:color="auto"/>
        <w:right w:val="none" w:sz="0" w:space="0" w:color="auto"/>
      </w:divBdr>
      <w:divsChild>
        <w:div w:id="1809324367">
          <w:marLeft w:val="0"/>
          <w:marRight w:val="0"/>
          <w:marTop w:val="0"/>
          <w:marBottom w:val="0"/>
          <w:divBdr>
            <w:top w:val="none" w:sz="0" w:space="0" w:color="auto"/>
            <w:left w:val="none" w:sz="0" w:space="0" w:color="auto"/>
            <w:bottom w:val="none" w:sz="0" w:space="0" w:color="auto"/>
            <w:right w:val="none" w:sz="0" w:space="0" w:color="auto"/>
          </w:divBdr>
          <w:divsChild>
            <w:div w:id="1949846322">
              <w:marLeft w:val="0"/>
              <w:marRight w:val="0"/>
              <w:marTop w:val="0"/>
              <w:marBottom w:val="0"/>
              <w:divBdr>
                <w:top w:val="none" w:sz="0" w:space="0" w:color="auto"/>
                <w:left w:val="none" w:sz="0" w:space="0" w:color="auto"/>
                <w:bottom w:val="none" w:sz="0" w:space="0" w:color="auto"/>
                <w:right w:val="none" w:sz="0" w:space="0" w:color="auto"/>
              </w:divBdr>
              <w:divsChild>
                <w:div w:id="237061435">
                  <w:marLeft w:val="0"/>
                  <w:marRight w:val="0"/>
                  <w:marTop w:val="0"/>
                  <w:marBottom w:val="0"/>
                  <w:divBdr>
                    <w:top w:val="none" w:sz="0" w:space="0" w:color="auto"/>
                    <w:left w:val="none" w:sz="0" w:space="0" w:color="auto"/>
                    <w:bottom w:val="none" w:sz="0" w:space="0" w:color="auto"/>
                    <w:right w:val="none" w:sz="0" w:space="0" w:color="auto"/>
                  </w:divBdr>
                  <w:divsChild>
                    <w:div w:id="1545288008">
                      <w:marLeft w:val="0"/>
                      <w:marRight w:val="0"/>
                      <w:marTop w:val="0"/>
                      <w:marBottom w:val="0"/>
                      <w:divBdr>
                        <w:top w:val="none" w:sz="0" w:space="0" w:color="auto"/>
                        <w:left w:val="none" w:sz="0" w:space="0" w:color="auto"/>
                        <w:bottom w:val="none" w:sz="0" w:space="0" w:color="auto"/>
                        <w:right w:val="none" w:sz="0" w:space="0" w:color="auto"/>
                      </w:divBdr>
                      <w:divsChild>
                        <w:div w:id="820274652">
                          <w:marLeft w:val="0"/>
                          <w:marRight w:val="0"/>
                          <w:marTop w:val="0"/>
                          <w:marBottom w:val="0"/>
                          <w:divBdr>
                            <w:top w:val="none" w:sz="0" w:space="0" w:color="auto"/>
                            <w:left w:val="none" w:sz="0" w:space="0" w:color="auto"/>
                            <w:bottom w:val="none" w:sz="0" w:space="0" w:color="auto"/>
                            <w:right w:val="none" w:sz="0" w:space="0" w:color="auto"/>
                          </w:divBdr>
                          <w:divsChild>
                            <w:div w:id="802965280">
                              <w:marLeft w:val="0"/>
                              <w:marRight w:val="0"/>
                              <w:marTop w:val="0"/>
                              <w:marBottom w:val="0"/>
                              <w:divBdr>
                                <w:top w:val="none" w:sz="0" w:space="0" w:color="auto"/>
                                <w:left w:val="none" w:sz="0" w:space="0" w:color="auto"/>
                                <w:bottom w:val="none" w:sz="0" w:space="0" w:color="auto"/>
                                <w:right w:val="none" w:sz="0" w:space="0" w:color="auto"/>
                              </w:divBdr>
                              <w:divsChild>
                                <w:div w:id="222254054">
                                  <w:marLeft w:val="0"/>
                                  <w:marRight w:val="0"/>
                                  <w:marTop w:val="0"/>
                                  <w:marBottom w:val="0"/>
                                  <w:divBdr>
                                    <w:top w:val="none" w:sz="0" w:space="0" w:color="auto"/>
                                    <w:left w:val="none" w:sz="0" w:space="0" w:color="auto"/>
                                    <w:bottom w:val="none" w:sz="0" w:space="0" w:color="auto"/>
                                    <w:right w:val="none" w:sz="0" w:space="0" w:color="auto"/>
                                  </w:divBdr>
                                  <w:divsChild>
                                    <w:div w:id="1110776744">
                                      <w:marLeft w:val="0"/>
                                      <w:marRight w:val="0"/>
                                      <w:marTop w:val="0"/>
                                      <w:marBottom w:val="0"/>
                                      <w:divBdr>
                                        <w:top w:val="single" w:sz="4" w:space="0" w:color="F5F5F5"/>
                                        <w:left w:val="single" w:sz="4" w:space="0" w:color="F5F5F5"/>
                                        <w:bottom w:val="single" w:sz="4" w:space="0" w:color="F5F5F5"/>
                                        <w:right w:val="single" w:sz="4" w:space="0" w:color="F5F5F5"/>
                                      </w:divBdr>
                                      <w:divsChild>
                                        <w:div w:id="864295326">
                                          <w:marLeft w:val="0"/>
                                          <w:marRight w:val="0"/>
                                          <w:marTop w:val="0"/>
                                          <w:marBottom w:val="0"/>
                                          <w:divBdr>
                                            <w:top w:val="none" w:sz="0" w:space="0" w:color="auto"/>
                                            <w:left w:val="none" w:sz="0" w:space="0" w:color="auto"/>
                                            <w:bottom w:val="none" w:sz="0" w:space="0" w:color="auto"/>
                                            <w:right w:val="none" w:sz="0" w:space="0" w:color="auto"/>
                                          </w:divBdr>
                                          <w:divsChild>
                                            <w:div w:id="157962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1277111">
      <w:bodyDiv w:val="1"/>
      <w:marLeft w:val="0"/>
      <w:marRight w:val="0"/>
      <w:marTop w:val="0"/>
      <w:marBottom w:val="0"/>
      <w:divBdr>
        <w:top w:val="none" w:sz="0" w:space="0" w:color="auto"/>
        <w:left w:val="none" w:sz="0" w:space="0" w:color="auto"/>
        <w:bottom w:val="none" w:sz="0" w:space="0" w:color="auto"/>
        <w:right w:val="none" w:sz="0" w:space="0" w:color="auto"/>
      </w:divBdr>
      <w:divsChild>
        <w:div w:id="383068399">
          <w:marLeft w:val="0"/>
          <w:marRight w:val="0"/>
          <w:marTop w:val="0"/>
          <w:marBottom w:val="0"/>
          <w:divBdr>
            <w:top w:val="none" w:sz="0" w:space="0" w:color="auto"/>
            <w:left w:val="none" w:sz="0" w:space="0" w:color="auto"/>
            <w:bottom w:val="none" w:sz="0" w:space="0" w:color="auto"/>
            <w:right w:val="none" w:sz="0" w:space="0" w:color="auto"/>
          </w:divBdr>
          <w:divsChild>
            <w:div w:id="1261569735">
              <w:marLeft w:val="0"/>
              <w:marRight w:val="0"/>
              <w:marTop w:val="0"/>
              <w:marBottom w:val="0"/>
              <w:divBdr>
                <w:top w:val="none" w:sz="0" w:space="0" w:color="auto"/>
                <w:left w:val="none" w:sz="0" w:space="0" w:color="auto"/>
                <w:bottom w:val="none" w:sz="0" w:space="0" w:color="auto"/>
                <w:right w:val="none" w:sz="0" w:space="0" w:color="auto"/>
              </w:divBdr>
              <w:divsChild>
                <w:div w:id="1459226466">
                  <w:marLeft w:val="0"/>
                  <w:marRight w:val="0"/>
                  <w:marTop w:val="0"/>
                  <w:marBottom w:val="0"/>
                  <w:divBdr>
                    <w:top w:val="none" w:sz="0" w:space="0" w:color="auto"/>
                    <w:left w:val="none" w:sz="0" w:space="0" w:color="auto"/>
                    <w:bottom w:val="none" w:sz="0" w:space="0" w:color="auto"/>
                    <w:right w:val="none" w:sz="0" w:space="0" w:color="auto"/>
                  </w:divBdr>
                  <w:divsChild>
                    <w:div w:id="1357657477">
                      <w:marLeft w:val="0"/>
                      <w:marRight w:val="0"/>
                      <w:marTop w:val="0"/>
                      <w:marBottom w:val="0"/>
                      <w:divBdr>
                        <w:top w:val="none" w:sz="0" w:space="0" w:color="auto"/>
                        <w:left w:val="none" w:sz="0" w:space="0" w:color="auto"/>
                        <w:bottom w:val="none" w:sz="0" w:space="0" w:color="auto"/>
                        <w:right w:val="none" w:sz="0" w:space="0" w:color="auto"/>
                      </w:divBdr>
                      <w:divsChild>
                        <w:div w:id="171259643">
                          <w:marLeft w:val="0"/>
                          <w:marRight w:val="0"/>
                          <w:marTop w:val="0"/>
                          <w:marBottom w:val="0"/>
                          <w:divBdr>
                            <w:top w:val="none" w:sz="0" w:space="0" w:color="auto"/>
                            <w:left w:val="none" w:sz="0" w:space="0" w:color="auto"/>
                            <w:bottom w:val="none" w:sz="0" w:space="0" w:color="auto"/>
                            <w:right w:val="none" w:sz="0" w:space="0" w:color="auto"/>
                          </w:divBdr>
                          <w:divsChild>
                            <w:div w:id="957831728">
                              <w:marLeft w:val="0"/>
                              <w:marRight w:val="0"/>
                              <w:marTop w:val="0"/>
                              <w:marBottom w:val="0"/>
                              <w:divBdr>
                                <w:top w:val="none" w:sz="0" w:space="0" w:color="auto"/>
                                <w:left w:val="none" w:sz="0" w:space="0" w:color="auto"/>
                                <w:bottom w:val="none" w:sz="0" w:space="0" w:color="auto"/>
                                <w:right w:val="none" w:sz="0" w:space="0" w:color="auto"/>
                              </w:divBdr>
                              <w:divsChild>
                                <w:div w:id="1272129593">
                                  <w:marLeft w:val="0"/>
                                  <w:marRight w:val="0"/>
                                  <w:marTop w:val="0"/>
                                  <w:marBottom w:val="0"/>
                                  <w:divBdr>
                                    <w:top w:val="single" w:sz="4" w:space="0" w:color="F5F5F5"/>
                                    <w:left w:val="single" w:sz="4" w:space="0" w:color="F5F5F5"/>
                                    <w:bottom w:val="single" w:sz="4" w:space="0" w:color="F5F5F5"/>
                                    <w:right w:val="single" w:sz="4" w:space="0" w:color="F5F5F5"/>
                                  </w:divBdr>
                                  <w:divsChild>
                                    <w:div w:id="270623359">
                                      <w:marLeft w:val="0"/>
                                      <w:marRight w:val="0"/>
                                      <w:marTop w:val="0"/>
                                      <w:marBottom w:val="0"/>
                                      <w:divBdr>
                                        <w:top w:val="none" w:sz="0" w:space="0" w:color="auto"/>
                                        <w:left w:val="none" w:sz="0" w:space="0" w:color="auto"/>
                                        <w:bottom w:val="none" w:sz="0" w:space="0" w:color="auto"/>
                                        <w:right w:val="none" w:sz="0" w:space="0" w:color="auto"/>
                                      </w:divBdr>
                                      <w:divsChild>
                                        <w:div w:id="1788622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23849455">
      <w:bodyDiv w:val="1"/>
      <w:marLeft w:val="0"/>
      <w:marRight w:val="0"/>
      <w:marTop w:val="0"/>
      <w:marBottom w:val="0"/>
      <w:divBdr>
        <w:top w:val="none" w:sz="0" w:space="0" w:color="auto"/>
        <w:left w:val="none" w:sz="0" w:space="0" w:color="auto"/>
        <w:bottom w:val="none" w:sz="0" w:space="0" w:color="auto"/>
        <w:right w:val="none" w:sz="0" w:space="0" w:color="auto"/>
      </w:divBdr>
      <w:divsChild>
        <w:div w:id="271478905">
          <w:marLeft w:val="0"/>
          <w:marRight w:val="0"/>
          <w:marTop w:val="0"/>
          <w:marBottom w:val="0"/>
          <w:divBdr>
            <w:top w:val="none" w:sz="0" w:space="0" w:color="auto"/>
            <w:left w:val="none" w:sz="0" w:space="0" w:color="auto"/>
            <w:bottom w:val="none" w:sz="0" w:space="0" w:color="auto"/>
            <w:right w:val="none" w:sz="0" w:space="0" w:color="auto"/>
          </w:divBdr>
          <w:divsChild>
            <w:div w:id="1501965459">
              <w:marLeft w:val="0"/>
              <w:marRight w:val="0"/>
              <w:marTop w:val="0"/>
              <w:marBottom w:val="0"/>
              <w:divBdr>
                <w:top w:val="none" w:sz="0" w:space="0" w:color="auto"/>
                <w:left w:val="none" w:sz="0" w:space="0" w:color="auto"/>
                <w:bottom w:val="none" w:sz="0" w:space="0" w:color="auto"/>
                <w:right w:val="none" w:sz="0" w:space="0" w:color="auto"/>
              </w:divBdr>
              <w:divsChild>
                <w:div w:id="549656173">
                  <w:marLeft w:val="0"/>
                  <w:marRight w:val="0"/>
                  <w:marTop w:val="0"/>
                  <w:marBottom w:val="0"/>
                  <w:divBdr>
                    <w:top w:val="none" w:sz="0" w:space="0" w:color="auto"/>
                    <w:left w:val="none" w:sz="0" w:space="0" w:color="auto"/>
                    <w:bottom w:val="none" w:sz="0" w:space="0" w:color="auto"/>
                    <w:right w:val="none" w:sz="0" w:space="0" w:color="auto"/>
                  </w:divBdr>
                  <w:divsChild>
                    <w:div w:id="1602714293">
                      <w:marLeft w:val="0"/>
                      <w:marRight w:val="0"/>
                      <w:marTop w:val="0"/>
                      <w:marBottom w:val="0"/>
                      <w:divBdr>
                        <w:top w:val="none" w:sz="0" w:space="0" w:color="auto"/>
                        <w:left w:val="none" w:sz="0" w:space="0" w:color="auto"/>
                        <w:bottom w:val="none" w:sz="0" w:space="0" w:color="auto"/>
                        <w:right w:val="none" w:sz="0" w:space="0" w:color="auto"/>
                      </w:divBdr>
                      <w:divsChild>
                        <w:div w:id="1119104189">
                          <w:marLeft w:val="0"/>
                          <w:marRight w:val="0"/>
                          <w:marTop w:val="0"/>
                          <w:marBottom w:val="0"/>
                          <w:divBdr>
                            <w:top w:val="none" w:sz="0" w:space="0" w:color="auto"/>
                            <w:left w:val="none" w:sz="0" w:space="0" w:color="auto"/>
                            <w:bottom w:val="none" w:sz="0" w:space="0" w:color="auto"/>
                            <w:right w:val="none" w:sz="0" w:space="0" w:color="auto"/>
                          </w:divBdr>
                          <w:divsChild>
                            <w:div w:id="221717972">
                              <w:marLeft w:val="0"/>
                              <w:marRight w:val="0"/>
                              <w:marTop w:val="0"/>
                              <w:marBottom w:val="0"/>
                              <w:divBdr>
                                <w:top w:val="none" w:sz="0" w:space="0" w:color="auto"/>
                                <w:left w:val="none" w:sz="0" w:space="0" w:color="auto"/>
                                <w:bottom w:val="none" w:sz="0" w:space="0" w:color="auto"/>
                                <w:right w:val="none" w:sz="0" w:space="0" w:color="auto"/>
                              </w:divBdr>
                              <w:divsChild>
                                <w:div w:id="347105224">
                                  <w:marLeft w:val="0"/>
                                  <w:marRight w:val="0"/>
                                  <w:marTop w:val="0"/>
                                  <w:marBottom w:val="0"/>
                                  <w:divBdr>
                                    <w:top w:val="none" w:sz="0" w:space="0" w:color="auto"/>
                                    <w:left w:val="none" w:sz="0" w:space="0" w:color="auto"/>
                                    <w:bottom w:val="none" w:sz="0" w:space="0" w:color="auto"/>
                                    <w:right w:val="none" w:sz="0" w:space="0" w:color="auto"/>
                                  </w:divBdr>
                                  <w:divsChild>
                                    <w:div w:id="1950967275">
                                      <w:marLeft w:val="0"/>
                                      <w:marRight w:val="0"/>
                                      <w:marTop w:val="0"/>
                                      <w:marBottom w:val="0"/>
                                      <w:divBdr>
                                        <w:top w:val="single" w:sz="4" w:space="0" w:color="F5F5F5"/>
                                        <w:left w:val="single" w:sz="4" w:space="0" w:color="F5F5F5"/>
                                        <w:bottom w:val="single" w:sz="4" w:space="0" w:color="F5F5F5"/>
                                        <w:right w:val="single" w:sz="4" w:space="0" w:color="F5F5F5"/>
                                      </w:divBdr>
                                      <w:divsChild>
                                        <w:div w:id="543257504">
                                          <w:marLeft w:val="0"/>
                                          <w:marRight w:val="0"/>
                                          <w:marTop w:val="0"/>
                                          <w:marBottom w:val="0"/>
                                          <w:divBdr>
                                            <w:top w:val="none" w:sz="0" w:space="0" w:color="auto"/>
                                            <w:left w:val="none" w:sz="0" w:space="0" w:color="auto"/>
                                            <w:bottom w:val="none" w:sz="0" w:space="0" w:color="auto"/>
                                            <w:right w:val="none" w:sz="0" w:space="0" w:color="auto"/>
                                          </w:divBdr>
                                          <w:divsChild>
                                            <w:div w:id="19917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51801831">
      <w:bodyDiv w:val="1"/>
      <w:marLeft w:val="0"/>
      <w:marRight w:val="0"/>
      <w:marTop w:val="0"/>
      <w:marBottom w:val="0"/>
      <w:divBdr>
        <w:top w:val="none" w:sz="0" w:space="0" w:color="auto"/>
        <w:left w:val="none" w:sz="0" w:space="0" w:color="auto"/>
        <w:bottom w:val="none" w:sz="0" w:space="0" w:color="auto"/>
        <w:right w:val="none" w:sz="0" w:space="0" w:color="auto"/>
      </w:divBdr>
      <w:divsChild>
        <w:div w:id="291716360">
          <w:marLeft w:val="0"/>
          <w:marRight w:val="0"/>
          <w:marTop w:val="0"/>
          <w:marBottom w:val="0"/>
          <w:divBdr>
            <w:top w:val="none" w:sz="0" w:space="0" w:color="auto"/>
            <w:left w:val="none" w:sz="0" w:space="0" w:color="auto"/>
            <w:bottom w:val="none" w:sz="0" w:space="0" w:color="auto"/>
            <w:right w:val="none" w:sz="0" w:space="0" w:color="auto"/>
          </w:divBdr>
          <w:divsChild>
            <w:div w:id="600450751">
              <w:marLeft w:val="0"/>
              <w:marRight w:val="0"/>
              <w:marTop w:val="0"/>
              <w:marBottom w:val="0"/>
              <w:divBdr>
                <w:top w:val="none" w:sz="0" w:space="0" w:color="auto"/>
                <w:left w:val="none" w:sz="0" w:space="0" w:color="auto"/>
                <w:bottom w:val="none" w:sz="0" w:space="0" w:color="auto"/>
                <w:right w:val="none" w:sz="0" w:space="0" w:color="auto"/>
              </w:divBdr>
              <w:divsChild>
                <w:div w:id="744752">
                  <w:marLeft w:val="0"/>
                  <w:marRight w:val="0"/>
                  <w:marTop w:val="0"/>
                  <w:marBottom w:val="0"/>
                  <w:divBdr>
                    <w:top w:val="none" w:sz="0" w:space="0" w:color="auto"/>
                    <w:left w:val="none" w:sz="0" w:space="0" w:color="auto"/>
                    <w:bottom w:val="none" w:sz="0" w:space="0" w:color="auto"/>
                    <w:right w:val="none" w:sz="0" w:space="0" w:color="auto"/>
                  </w:divBdr>
                  <w:divsChild>
                    <w:div w:id="116027139">
                      <w:marLeft w:val="0"/>
                      <w:marRight w:val="0"/>
                      <w:marTop w:val="0"/>
                      <w:marBottom w:val="0"/>
                      <w:divBdr>
                        <w:top w:val="none" w:sz="0" w:space="0" w:color="auto"/>
                        <w:left w:val="none" w:sz="0" w:space="0" w:color="auto"/>
                        <w:bottom w:val="none" w:sz="0" w:space="0" w:color="auto"/>
                        <w:right w:val="none" w:sz="0" w:space="0" w:color="auto"/>
                      </w:divBdr>
                      <w:divsChild>
                        <w:div w:id="317154485">
                          <w:marLeft w:val="0"/>
                          <w:marRight w:val="0"/>
                          <w:marTop w:val="0"/>
                          <w:marBottom w:val="0"/>
                          <w:divBdr>
                            <w:top w:val="none" w:sz="0" w:space="0" w:color="auto"/>
                            <w:left w:val="none" w:sz="0" w:space="0" w:color="auto"/>
                            <w:bottom w:val="none" w:sz="0" w:space="0" w:color="auto"/>
                            <w:right w:val="none" w:sz="0" w:space="0" w:color="auto"/>
                          </w:divBdr>
                          <w:divsChild>
                            <w:div w:id="587276874">
                              <w:marLeft w:val="0"/>
                              <w:marRight w:val="0"/>
                              <w:marTop w:val="0"/>
                              <w:marBottom w:val="0"/>
                              <w:divBdr>
                                <w:top w:val="none" w:sz="0" w:space="0" w:color="auto"/>
                                <w:left w:val="none" w:sz="0" w:space="0" w:color="auto"/>
                                <w:bottom w:val="none" w:sz="0" w:space="0" w:color="auto"/>
                                <w:right w:val="none" w:sz="0" w:space="0" w:color="auto"/>
                              </w:divBdr>
                              <w:divsChild>
                                <w:div w:id="192766043">
                                  <w:marLeft w:val="0"/>
                                  <w:marRight w:val="0"/>
                                  <w:marTop w:val="0"/>
                                  <w:marBottom w:val="0"/>
                                  <w:divBdr>
                                    <w:top w:val="none" w:sz="0" w:space="0" w:color="auto"/>
                                    <w:left w:val="none" w:sz="0" w:space="0" w:color="auto"/>
                                    <w:bottom w:val="none" w:sz="0" w:space="0" w:color="auto"/>
                                    <w:right w:val="none" w:sz="0" w:space="0" w:color="auto"/>
                                  </w:divBdr>
                                  <w:divsChild>
                                    <w:div w:id="807823698">
                                      <w:marLeft w:val="0"/>
                                      <w:marRight w:val="0"/>
                                      <w:marTop w:val="0"/>
                                      <w:marBottom w:val="0"/>
                                      <w:divBdr>
                                        <w:top w:val="single" w:sz="4" w:space="0" w:color="F5F5F5"/>
                                        <w:left w:val="single" w:sz="4" w:space="0" w:color="F5F5F5"/>
                                        <w:bottom w:val="single" w:sz="4" w:space="0" w:color="F5F5F5"/>
                                        <w:right w:val="single" w:sz="4" w:space="0" w:color="F5F5F5"/>
                                      </w:divBdr>
                                      <w:divsChild>
                                        <w:div w:id="1020204725">
                                          <w:marLeft w:val="0"/>
                                          <w:marRight w:val="0"/>
                                          <w:marTop w:val="0"/>
                                          <w:marBottom w:val="0"/>
                                          <w:divBdr>
                                            <w:top w:val="none" w:sz="0" w:space="0" w:color="auto"/>
                                            <w:left w:val="none" w:sz="0" w:space="0" w:color="auto"/>
                                            <w:bottom w:val="none" w:sz="0" w:space="0" w:color="auto"/>
                                            <w:right w:val="none" w:sz="0" w:space="0" w:color="auto"/>
                                          </w:divBdr>
                                          <w:divsChild>
                                            <w:div w:id="131757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68525383">
      <w:bodyDiv w:val="1"/>
      <w:marLeft w:val="0"/>
      <w:marRight w:val="0"/>
      <w:marTop w:val="0"/>
      <w:marBottom w:val="0"/>
      <w:divBdr>
        <w:top w:val="none" w:sz="0" w:space="0" w:color="auto"/>
        <w:left w:val="none" w:sz="0" w:space="0" w:color="auto"/>
        <w:bottom w:val="none" w:sz="0" w:space="0" w:color="auto"/>
        <w:right w:val="none" w:sz="0" w:space="0" w:color="auto"/>
      </w:divBdr>
      <w:divsChild>
        <w:div w:id="1903517202">
          <w:marLeft w:val="0"/>
          <w:marRight w:val="0"/>
          <w:marTop w:val="0"/>
          <w:marBottom w:val="0"/>
          <w:divBdr>
            <w:top w:val="none" w:sz="0" w:space="0" w:color="auto"/>
            <w:left w:val="none" w:sz="0" w:space="0" w:color="auto"/>
            <w:bottom w:val="none" w:sz="0" w:space="0" w:color="auto"/>
            <w:right w:val="none" w:sz="0" w:space="0" w:color="auto"/>
          </w:divBdr>
          <w:divsChild>
            <w:div w:id="1420103320">
              <w:marLeft w:val="0"/>
              <w:marRight w:val="0"/>
              <w:marTop w:val="0"/>
              <w:marBottom w:val="0"/>
              <w:divBdr>
                <w:top w:val="none" w:sz="0" w:space="0" w:color="auto"/>
                <w:left w:val="none" w:sz="0" w:space="0" w:color="auto"/>
                <w:bottom w:val="none" w:sz="0" w:space="0" w:color="auto"/>
                <w:right w:val="none" w:sz="0" w:space="0" w:color="auto"/>
              </w:divBdr>
              <w:divsChild>
                <w:div w:id="416943447">
                  <w:marLeft w:val="0"/>
                  <w:marRight w:val="0"/>
                  <w:marTop w:val="0"/>
                  <w:marBottom w:val="0"/>
                  <w:divBdr>
                    <w:top w:val="none" w:sz="0" w:space="0" w:color="auto"/>
                    <w:left w:val="none" w:sz="0" w:space="0" w:color="auto"/>
                    <w:bottom w:val="none" w:sz="0" w:space="0" w:color="auto"/>
                    <w:right w:val="none" w:sz="0" w:space="0" w:color="auto"/>
                  </w:divBdr>
                  <w:divsChild>
                    <w:div w:id="1101871682">
                      <w:marLeft w:val="0"/>
                      <w:marRight w:val="0"/>
                      <w:marTop w:val="0"/>
                      <w:marBottom w:val="0"/>
                      <w:divBdr>
                        <w:top w:val="none" w:sz="0" w:space="0" w:color="auto"/>
                        <w:left w:val="none" w:sz="0" w:space="0" w:color="auto"/>
                        <w:bottom w:val="none" w:sz="0" w:space="0" w:color="auto"/>
                        <w:right w:val="none" w:sz="0" w:space="0" w:color="auto"/>
                      </w:divBdr>
                      <w:divsChild>
                        <w:div w:id="1747145378">
                          <w:marLeft w:val="0"/>
                          <w:marRight w:val="0"/>
                          <w:marTop w:val="0"/>
                          <w:marBottom w:val="0"/>
                          <w:divBdr>
                            <w:top w:val="none" w:sz="0" w:space="0" w:color="auto"/>
                            <w:left w:val="none" w:sz="0" w:space="0" w:color="auto"/>
                            <w:bottom w:val="none" w:sz="0" w:space="0" w:color="auto"/>
                            <w:right w:val="none" w:sz="0" w:space="0" w:color="auto"/>
                          </w:divBdr>
                          <w:divsChild>
                            <w:div w:id="2143303767">
                              <w:marLeft w:val="0"/>
                              <w:marRight w:val="0"/>
                              <w:marTop w:val="0"/>
                              <w:marBottom w:val="0"/>
                              <w:divBdr>
                                <w:top w:val="none" w:sz="0" w:space="0" w:color="auto"/>
                                <w:left w:val="none" w:sz="0" w:space="0" w:color="auto"/>
                                <w:bottom w:val="none" w:sz="0" w:space="0" w:color="auto"/>
                                <w:right w:val="none" w:sz="0" w:space="0" w:color="auto"/>
                              </w:divBdr>
                              <w:divsChild>
                                <w:div w:id="13458682">
                                  <w:marLeft w:val="0"/>
                                  <w:marRight w:val="0"/>
                                  <w:marTop w:val="0"/>
                                  <w:marBottom w:val="0"/>
                                  <w:divBdr>
                                    <w:top w:val="single" w:sz="4" w:space="0" w:color="F5F5F5"/>
                                    <w:left w:val="single" w:sz="4" w:space="0" w:color="F5F5F5"/>
                                    <w:bottom w:val="single" w:sz="4" w:space="0" w:color="F5F5F5"/>
                                    <w:right w:val="single" w:sz="4" w:space="0" w:color="F5F5F5"/>
                                  </w:divBdr>
                                  <w:divsChild>
                                    <w:div w:id="789133556">
                                      <w:marLeft w:val="0"/>
                                      <w:marRight w:val="0"/>
                                      <w:marTop w:val="0"/>
                                      <w:marBottom w:val="0"/>
                                      <w:divBdr>
                                        <w:top w:val="none" w:sz="0" w:space="0" w:color="auto"/>
                                        <w:left w:val="none" w:sz="0" w:space="0" w:color="auto"/>
                                        <w:bottom w:val="none" w:sz="0" w:space="0" w:color="auto"/>
                                        <w:right w:val="none" w:sz="0" w:space="0" w:color="auto"/>
                                      </w:divBdr>
                                      <w:divsChild>
                                        <w:div w:id="156576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74234937">
      <w:bodyDiv w:val="1"/>
      <w:marLeft w:val="0"/>
      <w:marRight w:val="0"/>
      <w:marTop w:val="0"/>
      <w:marBottom w:val="0"/>
      <w:divBdr>
        <w:top w:val="none" w:sz="0" w:space="0" w:color="auto"/>
        <w:left w:val="none" w:sz="0" w:space="0" w:color="auto"/>
        <w:bottom w:val="none" w:sz="0" w:space="0" w:color="auto"/>
        <w:right w:val="none" w:sz="0" w:space="0" w:color="auto"/>
      </w:divBdr>
      <w:divsChild>
        <w:div w:id="295843133">
          <w:marLeft w:val="0"/>
          <w:marRight w:val="0"/>
          <w:marTop w:val="0"/>
          <w:marBottom w:val="0"/>
          <w:divBdr>
            <w:top w:val="none" w:sz="0" w:space="0" w:color="auto"/>
            <w:left w:val="none" w:sz="0" w:space="0" w:color="auto"/>
            <w:bottom w:val="none" w:sz="0" w:space="0" w:color="auto"/>
            <w:right w:val="none" w:sz="0" w:space="0" w:color="auto"/>
          </w:divBdr>
          <w:divsChild>
            <w:div w:id="797072134">
              <w:marLeft w:val="0"/>
              <w:marRight w:val="0"/>
              <w:marTop w:val="0"/>
              <w:marBottom w:val="0"/>
              <w:divBdr>
                <w:top w:val="none" w:sz="0" w:space="0" w:color="auto"/>
                <w:left w:val="none" w:sz="0" w:space="0" w:color="auto"/>
                <w:bottom w:val="none" w:sz="0" w:space="0" w:color="auto"/>
                <w:right w:val="none" w:sz="0" w:space="0" w:color="auto"/>
              </w:divBdr>
              <w:divsChild>
                <w:div w:id="634409707">
                  <w:marLeft w:val="0"/>
                  <w:marRight w:val="0"/>
                  <w:marTop w:val="0"/>
                  <w:marBottom w:val="0"/>
                  <w:divBdr>
                    <w:top w:val="none" w:sz="0" w:space="0" w:color="auto"/>
                    <w:left w:val="none" w:sz="0" w:space="0" w:color="auto"/>
                    <w:bottom w:val="none" w:sz="0" w:space="0" w:color="auto"/>
                    <w:right w:val="none" w:sz="0" w:space="0" w:color="auto"/>
                  </w:divBdr>
                  <w:divsChild>
                    <w:div w:id="1783107279">
                      <w:marLeft w:val="0"/>
                      <w:marRight w:val="0"/>
                      <w:marTop w:val="0"/>
                      <w:marBottom w:val="0"/>
                      <w:divBdr>
                        <w:top w:val="none" w:sz="0" w:space="0" w:color="auto"/>
                        <w:left w:val="none" w:sz="0" w:space="0" w:color="auto"/>
                        <w:bottom w:val="none" w:sz="0" w:space="0" w:color="auto"/>
                        <w:right w:val="none" w:sz="0" w:space="0" w:color="auto"/>
                      </w:divBdr>
                      <w:divsChild>
                        <w:div w:id="1105922041">
                          <w:marLeft w:val="0"/>
                          <w:marRight w:val="0"/>
                          <w:marTop w:val="0"/>
                          <w:marBottom w:val="0"/>
                          <w:divBdr>
                            <w:top w:val="none" w:sz="0" w:space="0" w:color="auto"/>
                            <w:left w:val="none" w:sz="0" w:space="0" w:color="auto"/>
                            <w:bottom w:val="none" w:sz="0" w:space="0" w:color="auto"/>
                            <w:right w:val="none" w:sz="0" w:space="0" w:color="auto"/>
                          </w:divBdr>
                          <w:divsChild>
                            <w:div w:id="143937186">
                              <w:marLeft w:val="0"/>
                              <w:marRight w:val="0"/>
                              <w:marTop w:val="0"/>
                              <w:marBottom w:val="0"/>
                              <w:divBdr>
                                <w:top w:val="none" w:sz="0" w:space="0" w:color="auto"/>
                                <w:left w:val="none" w:sz="0" w:space="0" w:color="auto"/>
                                <w:bottom w:val="none" w:sz="0" w:space="0" w:color="auto"/>
                                <w:right w:val="none" w:sz="0" w:space="0" w:color="auto"/>
                              </w:divBdr>
                              <w:divsChild>
                                <w:div w:id="1763449241">
                                  <w:marLeft w:val="0"/>
                                  <w:marRight w:val="0"/>
                                  <w:marTop w:val="0"/>
                                  <w:marBottom w:val="0"/>
                                  <w:divBdr>
                                    <w:top w:val="single" w:sz="4" w:space="0" w:color="F5F5F5"/>
                                    <w:left w:val="single" w:sz="4" w:space="0" w:color="F5F5F5"/>
                                    <w:bottom w:val="single" w:sz="4" w:space="0" w:color="F5F5F5"/>
                                    <w:right w:val="single" w:sz="4" w:space="0" w:color="F5F5F5"/>
                                  </w:divBdr>
                                  <w:divsChild>
                                    <w:div w:id="1940286157">
                                      <w:marLeft w:val="0"/>
                                      <w:marRight w:val="0"/>
                                      <w:marTop w:val="0"/>
                                      <w:marBottom w:val="0"/>
                                      <w:divBdr>
                                        <w:top w:val="none" w:sz="0" w:space="0" w:color="auto"/>
                                        <w:left w:val="none" w:sz="0" w:space="0" w:color="auto"/>
                                        <w:bottom w:val="none" w:sz="0" w:space="0" w:color="auto"/>
                                        <w:right w:val="none" w:sz="0" w:space="0" w:color="auto"/>
                                      </w:divBdr>
                                      <w:divsChild>
                                        <w:div w:id="41054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80978955">
      <w:bodyDiv w:val="1"/>
      <w:marLeft w:val="0"/>
      <w:marRight w:val="0"/>
      <w:marTop w:val="0"/>
      <w:marBottom w:val="0"/>
      <w:divBdr>
        <w:top w:val="none" w:sz="0" w:space="0" w:color="auto"/>
        <w:left w:val="none" w:sz="0" w:space="0" w:color="auto"/>
        <w:bottom w:val="none" w:sz="0" w:space="0" w:color="auto"/>
        <w:right w:val="none" w:sz="0" w:space="0" w:color="auto"/>
      </w:divBdr>
      <w:divsChild>
        <w:div w:id="458495177">
          <w:marLeft w:val="0"/>
          <w:marRight w:val="0"/>
          <w:marTop w:val="0"/>
          <w:marBottom w:val="0"/>
          <w:divBdr>
            <w:top w:val="none" w:sz="0" w:space="0" w:color="auto"/>
            <w:left w:val="none" w:sz="0" w:space="0" w:color="auto"/>
            <w:bottom w:val="none" w:sz="0" w:space="0" w:color="auto"/>
            <w:right w:val="none" w:sz="0" w:space="0" w:color="auto"/>
          </w:divBdr>
          <w:divsChild>
            <w:div w:id="878783618">
              <w:marLeft w:val="0"/>
              <w:marRight w:val="0"/>
              <w:marTop w:val="0"/>
              <w:marBottom w:val="0"/>
              <w:divBdr>
                <w:top w:val="none" w:sz="0" w:space="0" w:color="auto"/>
                <w:left w:val="none" w:sz="0" w:space="0" w:color="auto"/>
                <w:bottom w:val="none" w:sz="0" w:space="0" w:color="auto"/>
                <w:right w:val="none" w:sz="0" w:space="0" w:color="auto"/>
              </w:divBdr>
              <w:divsChild>
                <w:div w:id="1303651539">
                  <w:marLeft w:val="0"/>
                  <w:marRight w:val="0"/>
                  <w:marTop w:val="0"/>
                  <w:marBottom w:val="0"/>
                  <w:divBdr>
                    <w:top w:val="none" w:sz="0" w:space="0" w:color="auto"/>
                    <w:left w:val="none" w:sz="0" w:space="0" w:color="auto"/>
                    <w:bottom w:val="none" w:sz="0" w:space="0" w:color="auto"/>
                    <w:right w:val="none" w:sz="0" w:space="0" w:color="auto"/>
                  </w:divBdr>
                  <w:divsChild>
                    <w:div w:id="827748902">
                      <w:marLeft w:val="0"/>
                      <w:marRight w:val="0"/>
                      <w:marTop w:val="0"/>
                      <w:marBottom w:val="0"/>
                      <w:divBdr>
                        <w:top w:val="none" w:sz="0" w:space="0" w:color="auto"/>
                        <w:left w:val="none" w:sz="0" w:space="0" w:color="auto"/>
                        <w:bottom w:val="none" w:sz="0" w:space="0" w:color="auto"/>
                        <w:right w:val="none" w:sz="0" w:space="0" w:color="auto"/>
                      </w:divBdr>
                      <w:divsChild>
                        <w:div w:id="1177381686">
                          <w:marLeft w:val="0"/>
                          <w:marRight w:val="0"/>
                          <w:marTop w:val="0"/>
                          <w:marBottom w:val="0"/>
                          <w:divBdr>
                            <w:top w:val="none" w:sz="0" w:space="0" w:color="auto"/>
                            <w:left w:val="none" w:sz="0" w:space="0" w:color="auto"/>
                            <w:bottom w:val="none" w:sz="0" w:space="0" w:color="auto"/>
                            <w:right w:val="none" w:sz="0" w:space="0" w:color="auto"/>
                          </w:divBdr>
                          <w:divsChild>
                            <w:div w:id="1758481672">
                              <w:marLeft w:val="0"/>
                              <w:marRight w:val="0"/>
                              <w:marTop w:val="0"/>
                              <w:marBottom w:val="0"/>
                              <w:divBdr>
                                <w:top w:val="none" w:sz="0" w:space="0" w:color="auto"/>
                                <w:left w:val="none" w:sz="0" w:space="0" w:color="auto"/>
                                <w:bottom w:val="none" w:sz="0" w:space="0" w:color="auto"/>
                                <w:right w:val="none" w:sz="0" w:space="0" w:color="auto"/>
                              </w:divBdr>
                              <w:divsChild>
                                <w:div w:id="110559852">
                                  <w:marLeft w:val="0"/>
                                  <w:marRight w:val="0"/>
                                  <w:marTop w:val="0"/>
                                  <w:marBottom w:val="0"/>
                                  <w:divBdr>
                                    <w:top w:val="none" w:sz="0" w:space="0" w:color="auto"/>
                                    <w:left w:val="none" w:sz="0" w:space="0" w:color="auto"/>
                                    <w:bottom w:val="none" w:sz="0" w:space="0" w:color="auto"/>
                                    <w:right w:val="none" w:sz="0" w:space="0" w:color="auto"/>
                                  </w:divBdr>
                                  <w:divsChild>
                                    <w:div w:id="1076975122">
                                      <w:marLeft w:val="0"/>
                                      <w:marRight w:val="0"/>
                                      <w:marTop w:val="0"/>
                                      <w:marBottom w:val="0"/>
                                      <w:divBdr>
                                        <w:top w:val="single" w:sz="4" w:space="0" w:color="F5F5F5"/>
                                        <w:left w:val="single" w:sz="4" w:space="0" w:color="F5F5F5"/>
                                        <w:bottom w:val="single" w:sz="4" w:space="0" w:color="F5F5F5"/>
                                        <w:right w:val="single" w:sz="4" w:space="0" w:color="F5F5F5"/>
                                      </w:divBdr>
                                      <w:divsChild>
                                        <w:div w:id="1627545278">
                                          <w:marLeft w:val="0"/>
                                          <w:marRight w:val="0"/>
                                          <w:marTop w:val="0"/>
                                          <w:marBottom w:val="0"/>
                                          <w:divBdr>
                                            <w:top w:val="none" w:sz="0" w:space="0" w:color="auto"/>
                                            <w:left w:val="none" w:sz="0" w:space="0" w:color="auto"/>
                                            <w:bottom w:val="none" w:sz="0" w:space="0" w:color="auto"/>
                                            <w:right w:val="none" w:sz="0" w:space="0" w:color="auto"/>
                                          </w:divBdr>
                                          <w:divsChild>
                                            <w:div w:id="89786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12359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e\&#27169;&#26495;\00\RAN2%2370%20Huawei%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66AD1F-D2CA-4D39-8D11-7E414CDD0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7</TotalTime>
  <Pages>1</Pages>
  <Words>2436</Words>
  <Characters>12914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15320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Thorsten</cp:lastModifiedBy>
  <cp:revision>5</cp:revision>
  <cp:lastPrinted>2010-03-26T14:51:00Z</cp:lastPrinted>
  <dcterms:created xsi:type="dcterms:W3CDTF">2017-08-11T08:19:00Z</dcterms:created>
  <dcterms:modified xsi:type="dcterms:W3CDTF">2017-08-11T12:08:00Z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sflag">
    <vt:lpwstr>1301711040</vt:lpwstr>
  </property>
</Properties>
</file>